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FB91F" w14:textId="77777777" w:rsidR="00270120" w:rsidRPr="00140A25" w:rsidRDefault="00784855" w:rsidP="00D62E87">
      <w:pPr>
        <w:spacing w:after="240" w:line="240" w:lineRule="auto"/>
        <w:jc w:val="center"/>
        <w:rPr>
          <w:rFonts w:ascii="Sylfaen" w:hAnsi="Sylfaen"/>
          <w:b/>
          <w:sz w:val="28"/>
          <w:lang w:val="ka-GE"/>
        </w:rPr>
      </w:pPr>
      <w:r w:rsidRPr="00140A25">
        <w:rPr>
          <w:rFonts w:ascii="Sylfaen" w:hAnsi="Sylfaen"/>
          <w:b/>
          <w:sz w:val="28"/>
          <w:lang w:val="ka-GE"/>
        </w:rPr>
        <w:t>მთავრობის</w:t>
      </w:r>
      <w:r w:rsidR="005A44F5" w:rsidRPr="00140A25">
        <w:rPr>
          <w:rFonts w:ascii="Sylfaen" w:hAnsi="Sylfaen"/>
          <w:b/>
          <w:sz w:val="28"/>
          <w:lang w:val="ka-GE"/>
        </w:rPr>
        <w:t xml:space="preserve"> ვალი</w:t>
      </w:r>
    </w:p>
    <w:p w14:paraId="2C5DD200" w14:textId="77777777" w:rsidR="009B63F3" w:rsidRPr="00140A25" w:rsidRDefault="00CC46C4" w:rsidP="00D62E87">
      <w:pPr>
        <w:spacing w:line="240" w:lineRule="auto"/>
        <w:jc w:val="both"/>
        <w:rPr>
          <w:rFonts w:ascii="Sylfaen" w:hAnsi="Sylfaen"/>
          <w:szCs w:val="21"/>
          <w:shd w:val="clear" w:color="auto" w:fill="FFFFFF"/>
          <w:lang w:val="ka-GE"/>
        </w:rPr>
      </w:pPr>
      <w:r w:rsidRPr="00140A25">
        <w:rPr>
          <w:rFonts w:ascii="Sylfaen" w:hAnsi="Sylfaen" w:cs="Sylfaen"/>
          <w:sz w:val="24"/>
          <w:szCs w:val="18"/>
          <w:shd w:val="clear" w:color="auto" w:fill="FFFFFF"/>
        </w:rPr>
        <w:tab/>
      </w:r>
      <w:r w:rsidR="000413CE" w:rsidRPr="00140A25">
        <w:rPr>
          <w:rFonts w:ascii="Sylfaen" w:hAnsi="Sylfaen"/>
          <w:szCs w:val="21"/>
          <w:shd w:val="clear" w:color="auto" w:fill="FFFFFF"/>
          <w:lang w:val="ka-GE"/>
        </w:rPr>
        <w:t>„ეკონომიკური თავისუფლების შესახებ“ საქართველოს ორგანული კანონის შესაბამისად</w:t>
      </w:r>
      <w:r w:rsidR="000413CE" w:rsidRPr="00140A25">
        <w:rPr>
          <w:rFonts w:ascii="Sylfaen" w:hAnsi="Sylfaen" w:cs="Sylfaen"/>
          <w:sz w:val="24"/>
          <w:szCs w:val="18"/>
          <w:shd w:val="clear" w:color="auto" w:fill="FFFFFF"/>
          <w:lang w:val="ka-GE"/>
        </w:rPr>
        <w:t xml:space="preserve"> </w:t>
      </w:r>
      <w:r w:rsidR="00784855" w:rsidRPr="00140A25">
        <w:rPr>
          <w:rFonts w:ascii="Sylfaen" w:hAnsi="Sylfaen" w:cs="Sylfaen"/>
          <w:szCs w:val="21"/>
          <w:shd w:val="clear" w:color="auto" w:fill="FFFFFF"/>
          <w:lang w:val="ka-GE"/>
        </w:rPr>
        <w:t xml:space="preserve">მთავრობის </w:t>
      </w:r>
      <w:r w:rsidR="009B63F3" w:rsidRPr="00140A25">
        <w:rPr>
          <w:rFonts w:ascii="Sylfaen" w:hAnsi="Sylfaen" w:cs="Sylfaen"/>
          <w:szCs w:val="21"/>
          <w:shd w:val="clear" w:color="auto" w:fill="FFFFFF"/>
          <w:lang w:val="ka-GE"/>
        </w:rPr>
        <w:t xml:space="preserve">ვალის ნაშთი </w:t>
      </w:r>
      <w:r w:rsidR="00434625" w:rsidRPr="00140A25">
        <w:rPr>
          <w:rFonts w:ascii="Sylfaen" w:hAnsi="Sylfaen" w:cs="Sylfaen"/>
          <w:szCs w:val="21"/>
          <w:shd w:val="clear" w:color="auto" w:fill="FFFFFF"/>
          <w:lang w:val="ka-GE"/>
        </w:rPr>
        <w:t>20</w:t>
      </w:r>
      <w:r w:rsidR="000A7B97" w:rsidRPr="00140A25">
        <w:rPr>
          <w:rFonts w:ascii="Sylfaen" w:hAnsi="Sylfaen" w:cs="Sylfaen"/>
          <w:szCs w:val="21"/>
          <w:shd w:val="clear" w:color="auto" w:fill="FFFFFF"/>
          <w:lang w:val="ka-GE"/>
        </w:rPr>
        <w:t>20</w:t>
      </w:r>
      <w:r w:rsidR="00434625" w:rsidRPr="00140A25">
        <w:rPr>
          <w:rFonts w:ascii="Sylfaen" w:hAnsi="Sylfaen" w:cs="Sylfaen"/>
          <w:szCs w:val="21"/>
          <w:shd w:val="clear" w:color="auto" w:fill="FFFFFF"/>
          <w:lang w:val="ka-GE"/>
        </w:rPr>
        <w:t xml:space="preserve"> </w:t>
      </w:r>
      <w:r w:rsidR="009B63F3" w:rsidRPr="00140A25">
        <w:rPr>
          <w:rFonts w:ascii="Sylfaen" w:hAnsi="Sylfaen" w:cs="Sylfaen"/>
          <w:szCs w:val="21"/>
          <w:shd w:val="clear" w:color="auto" w:fill="FFFFFF"/>
          <w:lang w:val="ka-GE"/>
        </w:rPr>
        <w:t xml:space="preserve">წლის </w:t>
      </w:r>
      <w:r w:rsidR="008E6116">
        <w:rPr>
          <w:rFonts w:ascii="Sylfaen" w:hAnsi="Sylfaen" w:cs="Sylfaen"/>
          <w:szCs w:val="21"/>
          <w:shd w:val="clear" w:color="auto" w:fill="FFFFFF"/>
        </w:rPr>
        <w:t>30</w:t>
      </w:r>
      <w:r w:rsidR="00EB0EE9" w:rsidRPr="00140A25">
        <w:rPr>
          <w:rFonts w:ascii="Sylfaen" w:hAnsi="Sylfaen" w:cs="Sylfaen"/>
          <w:szCs w:val="21"/>
          <w:shd w:val="clear" w:color="auto" w:fill="FFFFFF"/>
        </w:rPr>
        <w:t xml:space="preserve"> </w:t>
      </w:r>
      <w:r w:rsidR="008E6116">
        <w:rPr>
          <w:rFonts w:ascii="Sylfaen" w:hAnsi="Sylfaen" w:cs="Sylfaen"/>
          <w:szCs w:val="21"/>
          <w:shd w:val="clear" w:color="auto" w:fill="FFFFFF"/>
          <w:lang w:val="ka-GE"/>
        </w:rPr>
        <w:t>ივნისის</w:t>
      </w:r>
      <w:r w:rsidR="00434625" w:rsidRPr="00140A25">
        <w:rPr>
          <w:rFonts w:ascii="Sylfaen" w:hAnsi="Sylfaen" w:cs="Sylfaen"/>
          <w:szCs w:val="21"/>
          <w:shd w:val="clear" w:color="auto" w:fill="FFFFFF"/>
          <w:lang w:val="ka-GE"/>
        </w:rPr>
        <w:t xml:space="preserve"> </w:t>
      </w:r>
      <w:r w:rsidR="009B63F3" w:rsidRPr="00140A25">
        <w:rPr>
          <w:rFonts w:ascii="Sylfaen" w:hAnsi="Sylfaen" w:cs="Sylfaen"/>
          <w:szCs w:val="21"/>
          <w:shd w:val="clear" w:color="auto" w:fill="FFFFFF"/>
          <w:lang w:val="ka-GE"/>
        </w:rPr>
        <w:t xml:space="preserve">მდგომარეობით შეადგენს </w:t>
      </w:r>
      <w:r w:rsidR="008E6116">
        <w:rPr>
          <w:rFonts w:ascii="Sylfaen" w:hAnsi="Sylfaen" w:cs="Sylfaen"/>
          <w:szCs w:val="21"/>
          <w:shd w:val="clear" w:color="auto" w:fill="FFFFFF"/>
          <w:lang w:val="ka-GE"/>
        </w:rPr>
        <w:t>23,357.9</w:t>
      </w:r>
      <w:r w:rsidR="00311D8A" w:rsidRPr="00140A25">
        <w:rPr>
          <w:rFonts w:ascii="Sylfaen" w:hAnsi="Sylfaen" w:cs="Sylfaen"/>
          <w:szCs w:val="21"/>
          <w:shd w:val="clear" w:color="auto" w:fill="FFFFFF"/>
          <w:lang w:val="ka-GE"/>
        </w:rPr>
        <w:t xml:space="preserve"> </w:t>
      </w:r>
      <w:r w:rsidR="009B63F3" w:rsidRPr="00140A25">
        <w:rPr>
          <w:rFonts w:ascii="Sylfaen" w:hAnsi="Sylfaen" w:cs="Sylfaen"/>
          <w:szCs w:val="21"/>
          <w:shd w:val="clear" w:color="auto" w:fill="FFFFFF"/>
          <w:lang w:val="ka-GE"/>
        </w:rPr>
        <w:t>მლნ ლარს</w:t>
      </w:r>
      <w:r w:rsidR="0087661E" w:rsidRPr="00140A25">
        <w:rPr>
          <w:rFonts w:ascii="Sylfaen" w:hAnsi="Sylfaen" w:cs="Sylfaen"/>
          <w:szCs w:val="21"/>
          <w:shd w:val="clear" w:color="auto" w:fill="FFFFFF"/>
        </w:rPr>
        <w:t>,</w:t>
      </w:r>
      <w:r w:rsidR="006F4202" w:rsidRPr="00140A25">
        <w:rPr>
          <w:rFonts w:ascii="Sylfaen" w:hAnsi="Sylfaen"/>
          <w:szCs w:val="21"/>
          <w:shd w:val="clear" w:color="auto" w:fill="FFFFFF"/>
        </w:rPr>
        <w:t xml:space="preserve"> </w:t>
      </w:r>
      <w:r w:rsidR="00396821" w:rsidRPr="004D0CBB">
        <w:rPr>
          <w:rFonts w:ascii="Sylfaen" w:hAnsi="Sylfaen"/>
          <w:szCs w:val="21"/>
          <w:shd w:val="clear" w:color="auto" w:fill="FFFFFF"/>
          <w:lang w:val="ka-GE"/>
        </w:rPr>
        <w:t>მათ შორის „სახელმწიფო ვალის შესახებ“ საქართველოს კანონით გათვალისწინებულ სახელმწიფო ვალ</w:t>
      </w:r>
      <w:r w:rsidR="00396821">
        <w:rPr>
          <w:rFonts w:ascii="Sylfaen" w:hAnsi="Sylfaen"/>
          <w:szCs w:val="21"/>
          <w:shd w:val="clear" w:color="auto" w:fill="FFFFFF"/>
          <w:lang w:val="ka-GE"/>
        </w:rPr>
        <w:t>ი</w:t>
      </w:r>
      <w:r w:rsidR="00396821" w:rsidRPr="004D0CBB">
        <w:rPr>
          <w:rFonts w:ascii="Sylfaen" w:hAnsi="Sylfaen"/>
          <w:szCs w:val="21"/>
          <w:shd w:val="clear" w:color="auto" w:fill="FFFFFF"/>
          <w:lang w:val="ka-GE"/>
        </w:rPr>
        <w:t xml:space="preserve">, გარდა საქართველოს ეროვნული ბანკის მიერ აღებული ვალდებულებებისა - </w:t>
      </w:r>
      <w:r w:rsidR="008E6116">
        <w:rPr>
          <w:rFonts w:ascii="Sylfaen" w:hAnsi="Sylfaen" w:cs="Sylfaen"/>
          <w:szCs w:val="21"/>
          <w:shd w:val="clear" w:color="auto" w:fill="FFFFFF"/>
          <w:lang w:val="ka-GE"/>
        </w:rPr>
        <w:t>23,351.4</w:t>
      </w:r>
      <w:r w:rsidR="008E6116" w:rsidRPr="00140A25">
        <w:rPr>
          <w:rFonts w:ascii="Sylfaen" w:hAnsi="Sylfaen" w:cs="Sylfaen"/>
          <w:szCs w:val="21"/>
          <w:shd w:val="clear" w:color="auto" w:fill="FFFFFF"/>
          <w:lang w:val="ka-GE"/>
        </w:rPr>
        <w:t xml:space="preserve"> </w:t>
      </w:r>
      <w:r w:rsidR="00396821" w:rsidRPr="004D0CBB">
        <w:rPr>
          <w:rFonts w:ascii="Sylfaen" w:hAnsi="Sylfaen"/>
          <w:szCs w:val="21"/>
          <w:shd w:val="clear" w:color="auto" w:fill="FFFFFF"/>
          <w:lang w:val="ka-GE"/>
        </w:rPr>
        <w:t>მლნ ლარს</w:t>
      </w:r>
      <w:r w:rsidR="00396821" w:rsidRPr="004D0CBB">
        <w:rPr>
          <w:rFonts w:ascii="Sylfaen" w:hAnsi="Sylfaen"/>
          <w:szCs w:val="21"/>
          <w:shd w:val="clear" w:color="auto" w:fill="FFFFFF"/>
        </w:rPr>
        <w:t xml:space="preserve"> </w:t>
      </w:r>
      <w:r w:rsidR="00396821" w:rsidRPr="004D0CBB">
        <w:rPr>
          <w:rFonts w:ascii="Sylfaen" w:hAnsi="Sylfaen"/>
          <w:szCs w:val="21"/>
          <w:shd w:val="clear" w:color="auto" w:fill="FFFFFF"/>
          <w:lang w:val="ka-GE"/>
        </w:rPr>
        <w:t xml:space="preserve">და </w:t>
      </w:r>
      <w:r w:rsidR="0087661E" w:rsidRPr="00140A25">
        <w:rPr>
          <w:rFonts w:ascii="Sylfaen" w:hAnsi="Sylfaen"/>
          <w:szCs w:val="21"/>
          <w:shd w:val="clear" w:color="auto" w:fill="FFFFFF"/>
          <w:lang w:val="ka-GE"/>
        </w:rPr>
        <w:t xml:space="preserve">საბიუჯეტო ორგანიზაციების სესხის სახით </w:t>
      </w:r>
      <w:r w:rsidR="00914D8C" w:rsidRPr="00140A25">
        <w:rPr>
          <w:rFonts w:ascii="Sylfaen" w:hAnsi="Sylfaen"/>
          <w:szCs w:val="21"/>
          <w:shd w:val="clear" w:color="auto" w:fill="FFFFFF"/>
          <w:lang w:val="ka-GE"/>
        </w:rPr>
        <w:t>არსებულ</w:t>
      </w:r>
      <w:r w:rsidR="0087661E" w:rsidRPr="00140A25">
        <w:rPr>
          <w:rFonts w:ascii="Sylfaen" w:hAnsi="Sylfaen"/>
          <w:szCs w:val="21"/>
          <w:shd w:val="clear" w:color="auto" w:fill="FFFFFF"/>
          <w:lang w:val="ka-GE"/>
        </w:rPr>
        <w:t xml:space="preserve"> ნაშთ</w:t>
      </w:r>
      <w:r w:rsidR="00914D8C" w:rsidRPr="00140A25">
        <w:rPr>
          <w:rFonts w:ascii="Sylfaen" w:hAnsi="Sylfaen"/>
          <w:szCs w:val="21"/>
          <w:shd w:val="clear" w:color="auto" w:fill="FFFFFF"/>
          <w:lang w:val="ka-GE"/>
        </w:rPr>
        <w:t>ს</w:t>
      </w:r>
      <w:r w:rsidR="0087661E" w:rsidRPr="00140A25">
        <w:rPr>
          <w:rFonts w:ascii="Sylfaen" w:hAnsi="Sylfaen"/>
          <w:szCs w:val="21"/>
          <w:shd w:val="clear" w:color="auto" w:fill="FFFFFF"/>
          <w:lang w:val="ka-GE"/>
        </w:rPr>
        <w:t xml:space="preserve"> - </w:t>
      </w:r>
      <w:r w:rsidR="008E6116">
        <w:rPr>
          <w:rFonts w:ascii="Sylfaen" w:hAnsi="Sylfaen"/>
          <w:szCs w:val="21"/>
          <w:shd w:val="clear" w:color="auto" w:fill="FFFFFF"/>
          <w:lang w:val="ka-GE"/>
        </w:rPr>
        <w:t>6</w:t>
      </w:r>
      <w:r w:rsidR="000A7B97" w:rsidRPr="00140A25">
        <w:rPr>
          <w:rFonts w:ascii="Sylfaen" w:hAnsi="Sylfaen"/>
          <w:szCs w:val="21"/>
          <w:shd w:val="clear" w:color="auto" w:fill="FFFFFF"/>
          <w:lang w:val="ka-GE"/>
        </w:rPr>
        <w:t>.</w:t>
      </w:r>
      <w:r w:rsidR="008E6116">
        <w:rPr>
          <w:rFonts w:ascii="Sylfaen" w:hAnsi="Sylfaen"/>
          <w:szCs w:val="21"/>
          <w:shd w:val="clear" w:color="auto" w:fill="FFFFFF"/>
          <w:lang w:val="ka-GE"/>
        </w:rPr>
        <w:t>5</w:t>
      </w:r>
      <w:r w:rsidR="00914D8C" w:rsidRPr="00140A25">
        <w:rPr>
          <w:rFonts w:ascii="Sylfaen" w:hAnsi="Sylfaen"/>
          <w:szCs w:val="21"/>
          <w:shd w:val="clear" w:color="auto" w:fill="FFFFFF"/>
          <w:lang w:val="ka-GE"/>
        </w:rPr>
        <w:t xml:space="preserve"> მლნ ლარს.</w:t>
      </w:r>
    </w:p>
    <w:p w14:paraId="264E07AB" w14:textId="77777777" w:rsidR="006F4202" w:rsidRPr="00140A25" w:rsidRDefault="00FB01F8" w:rsidP="00D62E87">
      <w:pPr>
        <w:spacing w:line="240" w:lineRule="auto"/>
        <w:ind w:firstLine="720"/>
        <w:jc w:val="both"/>
        <w:rPr>
          <w:rFonts w:ascii="Sylfaen" w:hAnsi="Sylfaen" w:cs="Sylfaen"/>
          <w:szCs w:val="21"/>
          <w:shd w:val="clear" w:color="auto" w:fill="FFFFFF"/>
          <w:lang w:val="ka-GE"/>
        </w:rPr>
      </w:pPr>
      <w:r w:rsidRPr="00140A25">
        <w:rPr>
          <w:rFonts w:ascii="Sylfaen" w:hAnsi="Sylfaen"/>
          <w:szCs w:val="21"/>
          <w:shd w:val="clear" w:color="auto" w:fill="FFFFFF"/>
          <w:lang w:val="ka-GE"/>
        </w:rPr>
        <w:t xml:space="preserve">ამასთან, </w:t>
      </w:r>
      <w:r w:rsidR="00DB657D" w:rsidRPr="00140A25">
        <w:rPr>
          <w:rFonts w:ascii="Sylfaen" w:hAnsi="Sylfaen"/>
          <w:szCs w:val="21"/>
          <w:shd w:val="clear" w:color="auto" w:fill="FFFFFF"/>
          <w:lang w:val="ka-GE"/>
        </w:rPr>
        <w:t xml:space="preserve">მთავრობის </w:t>
      </w:r>
      <w:r w:rsidR="009B63F3" w:rsidRPr="00140A25">
        <w:rPr>
          <w:rFonts w:ascii="Sylfaen" w:hAnsi="Sylfaen"/>
          <w:szCs w:val="21"/>
          <w:shd w:val="clear" w:color="auto" w:fill="FFFFFF"/>
          <w:lang w:val="ka-GE"/>
        </w:rPr>
        <w:t xml:space="preserve">საგარეო ვალის ნაშთი, </w:t>
      </w:r>
      <w:r w:rsidR="008E6116">
        <w:rPr>
          <w:rFonts w:ascii="Sylfaen" w:hAnsi="Sylfaen"/>
          <w:szCs w:val="21"/>
          <w:shd w:val="clear" w:color="auto" w:fill="FFFFFF"/>
          <w:lang w:val="ka-GE"/>
        </w:rPr>
        <w:t>18,010.1</w:t>
      </w:r>
      <w:r w:rsidR="00784855" w:rsidRPr="00140A25">
        <w:rPr>
          <w:rFonts w:ascii="Sylfaen" w:hAnsi="Sylfaen"/>
          <w:szCs w:val="21"/>
          <w:shd w:val="clear" w:color="auto" w:fill="FFFFFF"/>
          <w:lang w:val="ka-GE"/>
        </w:rPr>
        <w:t xml:space="preserve"> </w:t>
      </w:r>
      <w:r w:rsidR="0087661E" w:rsidRPr="00140A25">
        <w:rPr>
          <w:rFonts w:ascii="Sylfaen" w:hAnsi="Sylfaen"/>
          <w:szCs w:val="21"/>
          <w:shd w:val="clear" w:color="auto" w:fill="FFFFFF"/>
          <w:lang w:val="ka-GE"/>
        </w:rPr>
        <w:t>მლნ</w:t>
      </w:r>
      <w:r w:rsidR="009B63F3" w:rsidRPr="00140A25">
        <w:rPr>
          <w:rFonts w:ascii="Sylfaen" w:hAnsi="Sylfaen"/>
          <w:szCs w:val="21"/>
          <w:shd w:val="clear" w:color="auto" w:fill="FFFFFF"/>
          <w:lang w:val="ka-GE"/>
        </w:rPr>
        <w:t xml:space="preserve"> ლარი,</w:t>
      </w:r>
      <w:r w:rsidR="006F4202" w:rsidRPr="00140A25">
        <w:rPr>
          <w:rFonts w:ascii="Sylfaen" w:hAnsi="Sylfaen"/>
          <w:szCs w:val="21"/>
          <w:shd w:val="clear" w:color="auto" w:fill="FFFFFF"/>
          <w:lang w:val="ka-GE"/>
        </w:rPr>
        <w:t xml:space="preserve"> </w:t>
      </w:r>
      <w:proofErr w:type="spellStart"/>
      <w:r w:rsidR="006F4202" w:rsidRPr="00140A25">
        <w:rPr>
          <w:rFonts w:ascii="Sylfaen" w:hAnsi="Sylfaen" w:cs="Sylfaen"/>
          <w:szCs w:val="21"/>
          <w:shd w:val="clear" w:color="auto" w:fill="FFFFFF"/>
        </w:rPr>
        <w:t>მთლიანი</w:t>
      </w:r>
      <w:proofErr w:type="spellEnd"/>
      <w:r w:rsidR="006F4202" w:rsidRPr="00140A25">
        <w:rPr>
          <w:rFonts w:ascii="Sylfaen" w:hAnsi="Sylfaen"/>
          <w:szCs w:val="21"/>
          <w:shd w:val="clear" w:color="auto" w:fill="FFFFFF"/>
        </w:rPr>
        <w:t xml:space="preserve"> </w:t>
      </w:r>
      <w:r w:rsidR="00784855" w:rsidRPr="00140A25">
        <w:rPr>
          <w:rFonts w:ascii="Sylfaen" w:hAnsi="Sylfaen" w:cs="Sylfaen"/>
          <w:szCs w:val="21"/>
          <w:shd w:val="clear" w:color="auto" w:fill="FFFFFF"/>
          <w:lang w:val="ka-GE"/>
        </w:rPr>
        <w:t>მთავრობის</w:t>
      </w:r>
      <w:r w:rsidR="006F4202" w:rsidRPr="00140A25">
        <w:rPr>
          <w:rFonts w:ascii="Sylfaen" w:hAnsi="Sylfaen"/>
          <w:szCs w:val="21"/>
          <w:shd w:val="clear" w:color="auto" w:fill="FFFFFF"/>
        </w:rPr>
        <w:t xml:space="preserve"> </w:t>
      </w:r>
      <w:proofErr w:type="spellStart"/>
      <w:r w:rsidR="006F4202" w:rsidRPr="00140A25">
        <w:rPr>
          <w:rFonts w:ascii="Sylfaen" w:hAnsi="Sylfaen" w:cs="Sylfaen"/>
          <w:szCs w:val="21"/>
          <w:shd w:val="clear" w:color="auto" w:fill="FFFFFF"/>
        </w:rPr>
        <w:t>ვალის</w:t>
      </w:r>
      <w:proofErr w:type="spellEnd"/>
      <w:r w:rsidR="006F4202" w:rsidRPr="00140A25">
        <w:rPr>
          <w:rFonts w:ascii="Sylfaen" w:hAnsi="Sylfaen"/>
          <w:szCs w:val="21"/>
          <w:shd w:val="clear" w:color="auto" w:fill="FFFFFF"/>
        </w:rPr>
        <w:t xml:space="preserve"> </w:t>
      </w:r>
      <w:r w:rsidR="005A5072">
        <w:rPr>
          <w:rFonts w:ascii="Sylfaen" w:hAnsi="Sylfaen"/>
          <w:szCs w:val="21"/>
          <w:shd w:val="clear" w:color="auto" w:fill="FFFFFF"/>
        </w:rPr>
        <w:t>77</w:t>
      </w:r>
      <w:r w:rsidR="006F4202" w:rsidRPr="00140A25">
        <w:rPr>
          <w:rFonts w:ascii="Sylfaen" w:hAnsi="Sylfaen"/>
          <w:szCs w:val="21"/>
          <w:shd w:val="clear" w:color="auto" w:fill="FFFFFF"/>
        </w:rPr>
        <w:t>%-</w:t>
      </w:r>
      <w:r w:rsidR="006F4202" w:rsidRPr="00140A25">
        <w:rPr>
          <w:rFonts w:ascii="Sylfaen" w:hAnsi="Sylfaen"/>
          <w:szCs w:val="21"/>
          <w:shd w:val="clear" w:color="auto" w:fill="FFFFFF"/>
          <w:lang w:val="ka-GE"/>
        </w:rPr>
        <w:t>ია</w:t>
      </w:r>
      <w:r w:rsidR="006F4202" w:rsidRPr="00140A25">
        <w:rPr>
          <w:rFonts w:ascii="Sylfaen" w:hAnsi="Sylfaen"/>
          <w:szCs w:val="21"/>
          <w:shd w:val="clear" w:color="auto" w:fill="FFFFFF"/>
        </w:rPr>
        <w:t xml:space="preserve">. </w:t>
      </w:r>
      <w:r w:rsidR="006F4202" w:rsidRPr="00140A25">
        <w:rPr>
          <w:rFonts w:ascii="Sylfaen" w:hAnsi="Sylfaen"/>
          <w:szCs w:val="21"/>
          <w:shd w:val="clear" w:color="auto" w:fill="FFFFFF"/>
          <w:lang w:val="ka-GE"/>
        </w:rPr>
        <w:t>აღნიშნული</w:t>
      </w:r>
      <w:r w:rsidR="006F4202" w:rsidRPr="00140A25">
        <w:rPr>
          <w:rFonts w:ascii="Sylfaen" w:hAnsi="Sylfaen"/>
          <w:szCs w:val="21"/>
          <w:shd w:val="clear" w:color="auto" w:fill="FFFFFF"/>
        </w:rPr>
        <w:t xml:space="preserve"> </w:t>
      </w:r>
      <w:proofErr w:type="spellStart"/>
      <w:r w:rsidR="006F4202" w:rsidRPr="00140A25">
        <w:rPr>
          <w:rFonts w:ascii="Sylfaen" w:hAnsi="Sylfaen" w:cs="Sylfaen"/>
          <w:szCs w:val="21"/>
          <w:shd w:val="clear" w:color="auto" w:fill="FFFFFF"/>
        </w:rPr>
        <w:t>საკრედიტო</w:t>
      </w:r>
      <w:proofErr w:type="spellEnd"/>
      <w:r w:rsidR="006F4202" w:rsidRPr="00140A25">
        <w:rPr>
          <w:rFonts w:ascii="Sylfaen" w:hAnsi="Sylfaen"/>
          <w:szCs w:val="21"/>
          <w:shd w:val="clear" w:color="auto" w:fill="FFFFFF"/>
        </w:rPr>
        <w:t xml:space="preserve"> </w:t>
      </w:r>
      <w:proofErr w:type="spellStart"/>
      <w:r w:rsidR="006F4202" w:rsidRPr="00140A25">
        <w:rPr>
          <w:rFonts w:ascii="Sylfaen" w:hAnsi="Sylfaen" w:cs="Sylfaen"/>
          <w:szCs w:val="21"/>
          <w:shd w:val="clear" w:color="auto" w:fill="FFFFFF"/>
        </w:rPr>
        <w:t>რესურსის</w:t>
      </w:r>
      <w:proofErr w:type="spellEnd"/>
      <w:r w:rsidR="006F4202" w:rsidRPr="00140A25">
        <w:rPr>
          <w:rFonts w:ascii="Sylfaen" w:hAnsi="Sylfaen"/>
          <w:szCs w:val="21"/>
          <w:shd w:val="clear" w:color="auto" w:fill="FFFFFF"/>
        </w:rPr>
        <w:t xml:space="preserve"> </w:t>
      </w:r>
      <w:proofErr w:type="spellStart"/>
      <w:r w:rsidR="006F4202" w:rsidRPr="00140A25">
        <w:rPr>
          <w:rFonts w:ascii="Sylfaen" w:hAnsi="Sylfaen" w:cs="Sylfaen"/>
          <w:szCs w:val="21"/>
          <w:shd w:val="clear" w:color="auto" w:fill="FFFFFF"/>
        </w:rPr>
        <w:t>დიდი</w:t>
      </w:r>
      <w:proofErr w:type="spellEnd"/>
      <w:r w:rsidR="006F4202" w:rsidRPr="00140A25">
        <w:rPr>
          <w:rFonts w:ascii="Sylfaen" w:hAnsi="Sylfaen"/>
          <w:szCs w:val="21"/>
          <w:shd w:val="clear" w:color="auto" w:fill="FFFFFF"/>
        </w:rPr>
        <w:t xml:space="preserve"> </w:t>
      </w:r>
      <w:proofErr w:type="spellStart"/>
      <w:r w:rsidR="006F4202" w:rsidRPr="00140A25">
        <w:rPr>
          <w:rFonts w:ascii="Sylfaen" w:hAnsi="Sylfaen" w:cs="Sylfaen"/>
          <w:szCs w:val="21"/>
          <w:shd w:val="clear" w:color="auto" w:fill="FFFFFF"/>
        </w:rPr>
        <w:t>ნაწილი</w:t>
      </w:r>
      <w:proofErr w:type="spellEnd"/>
      <w:r w:rsidR="006F4202" w:rsidRPr="00140A25">
        <w:rPr>
          <w:rFonts w:ascii="Sylfaen" w:hAnsi="Sylfaen"/>
          <w:szCs w:val="21"/>
          <w:shd w:val="clear" w:color="auto" w:fill="FFFFFF"/>
        </w:rPr>
        <w:t xml:space="preserve"> </w:t>
      </w:r>
      <w:proofErr w:type="spellStart"/>
      <w:r w:rsidR="006F4202" w:rsidRPr="00140A25">
        <w:rPr>
          <w:rFonts w:ascii="Sylfaen" w:hAnsi="Sylfaen" w:cs="Sylfaen"/>
          <w:szCs w:val="21"/>
          <w:shd w:val="clear" w:color="auto" w:fill="FFFFFF"/>
        </w:rPr>
        <w:t>მიღებულია</w:t>
      </w:r>
      <w:proofErr w:type="spellEnd"/>
      <w:r w:rsidR="006F4202" w:rsidRPr="00140A25">
        <w:rPr>
          <w:rFonts w:ascii="Sylfaen" w:hAnsi="Sylfaen"/>
          <w:szCs w:val="21"/>
          <w:shd w:val="clear" w:color="auto" w:fill="FFFFFF"/>
        </w:rPr>
        <w:t xml:space="preserve"> </w:t>
      </w:r>
      <w:proofErr w:type="spellStart"/>
      <w:r w:rsidR="006F4202" w:rsidRPr="00140A25">
        <w:rPr>
          <w:rFonts w:ascii="Sylfaen" w:hAnsi="Sylfaen" w:cs="Sylfaen"/>
          <w:szCs w:val="21"/>
          <w:shd w:val="clear" w:color="auto" w:fill="FFFFFF"/>
        </w:rPr>
        <w:t>მრავალმხრივი</w:t>
      </w:r>
      <w:proofErr w:type="spellEnd"/>
      <w:r w:rsidR="006F4202" w:rsidRPr="00140A25">
        <w:rPr>
          <w:rFonts w:ascii="Sylfaen" w:hAnsi="Sylfaen"/>
          <w:szCs w:val="21"/>
          <w:shd w:val="clear" w:color="auto" w:fill="FFFFFF"/>
        </w:rPr>
        <w:t xml:space="preserve"> </w:t>
      </w:r>
      <w:proofErr w:type="spellStart"/>
      <w:r w:rsidR="006F4202" w:rsidRPr="00140A25">
        <w:rPr>
          <w:rFonts w:ascii="Sylfaen" w:hAnsi="Sylfaen" w:cs="Sylfaen"/>
          <w:szCs w:val="21"/>
          <w:shd w:val="clear" w:color="auto" w:fill="FFFFFF"/>
        </w:rPr>
        <w:t>და</w:t>
      </w:r>
      <w:proofErr w:type="spellEnd"/>
      <w:r w:rsidR="006F4202" w:rsidRPr="00140A25">
        <w:rPr>
          <w:rFonts w:ascii="Sylfaen" w:hAnsi="Sylfaen"/>
          <w:szCs w:val="21"/>
          <w:shd w:val="clear" w:color="auto" w:fill="FFFFFF"/>
        </w:rPr>
        <w:t xml:space="preserve"> </w:t>
      </w:r>
      <w:proofErr w:type="spellStart"/>
      <w:r w:rsidR="006F4202" w:rsidRPr="00140A25">
        <w:rPr>
          <w:rFonts w:ascii="Sylfaen" w:hAnsi="Sylfaen" w:cs="Sylfaen"/>
          <w:szCs w:val="21"/>
          <w:shd w:val="clear" w:color="auto" w:fill="FFFFFF"/>
        </w:rPr>
        <w:t>ორმხრივი</w:t>
      </w:r>
      <w:proofErr w:type="spellEnd"/>
      <w:r w:rsidR="006F4202" w:rsidRPr="00140A25">
        <w:rPr>
          <w:rFonts w:ascii="Sylfaen" w:hAnsi="Sylfaen"/>
          <w:szCs w:val="21"/>
          <w:shd w:val="clear" w:color="auto" w:fill="FFFFFF"/>
        </w:rPr>
        <w:t xml:space="preserve"> </w:t>
      </w:r>
      <w:proofErr w:type="spellStart"/>
      <w:r w:rsidR="006F4202" w:rsidRPr="00140A25">
        <w:rPr>
          <w:rFonts w:ascii="Sylfaen" w:hAnsi="Sylfaen" w:cs="Sylfaen"/>
          <w:szCs w:val="21"/>
          <w:shd w:val="clear" w:color="auto" w:fill="FFFFFF"/>
        </w:rPr>
        <w:t>დონორებისგან</w:t>
      </w:r>
      <w:proofErr w:type="spellEnd"/>
      <w:r w:rsidR="006F4202" w:rsidRPr="00140A25">
        <w:rPr>
          <w:rFonts w:ascii="Sylfaen" w:hAnsi="Sylfaen" w:cs="Sylfaen"/>
          <w:szCs w:val="21"/>
          <w:shd w:val="clear" w:color="auto" w:fill="FFFFFF"/>
          <w:lang w:val="ka-GE"/>
        </w:rPr>
        <w:t>/პარტნიორებისგან ქვეყნისათვის პრიორიტეტული ინფრასტრუქტურული პროექტების დასაფინანსებლად</w:t>
      </w:r>
      <w:r w:rsidR="006F4202" w:rsidRPr="00140A25">
        <w:rPr>
          <w:rFonts w:ascii="Sylfaen" w:hAnsi="Sylfaen"/>
          <w:szCs w:val="21"/>
          <w:shd w:val="clear" w:color="auto" w:fill="FFFFFF"/>
        </w:rPr>
        <w:t xml:space="preserve">. </w:t>
      </w:r>
      <w:r w:rsidR="00784855" w:rsidRPr="00140A25">
        <w:rPr>
          <w:rFonts w:ascii="Sylfaen" w:hAnsi="Sylfaen" w:cs="Sylfaen"/>
          <w:szCs w:val="21"/>
          <w:shd w:val="clear" w:color="auto" w:fill="FFFFFF"/>
          <w:lang w:val="ka-GE"/>
        </w:rPr>
        <w:t>მთავრობის</w:t>
      </w:r>
      <w:r w:rsidR="006F4202" w:rsidRPr="00140A25">
        <w:rPr>
          <w:rFonts w:ascii="Sylfaen" w:hAnsi="Sylfaen"/>
          <w:szCs w:val="21"/>
          <w:shd w:val="clear" w:color="auto" w:fill="FFFFFF"/>
        </w:rPr>
        <w:t xml:space="preserve"> </w:t>
      </w:r>
      <w:proofErr w:type="spellStart"/>
      <w:r w:rsidR="006F4202" w:rsidRPr="00140A25">
        <w:rPr>
          <w:rFonts w:ascii="Sylfaen" w:hAnsi="Sylfaen" w:cs="Sylfaen"/>
          <w:szCs w:val="21"/>
          <w:shd w:val="clear" w:color="auto" w:fill="FFFFFF"/>
        </w:rPr>
        <w:t>საგარეო</w:t>
      </w:r>
      <w:proofErr w:type="spellEnd"/>
      <w:r w:rsidR="006F4202" w:rsidRPr="00140A25">
        <w:rPr>
          <w:rFonts w:ascii="Sylfaen" w:hAnsi="Sylfaen"/>
          <w:szCs w:val="21"/>
          <w:shd w:val="clear" w:color="auto" w:fill="FFFFFF"/>
        </w:rPr>
        <w:t xml:space="preserve"> </w:t>
      </w:r>
      <w:proofErr w:type="spellStart"/>
      <w:r w:rsidR="006F4202" w:rsidRPr="00140A25">
        <w:rPr>
          <w:rFonts w:ascii="Sylfaen" w:hAnsi="Sylfaen" w:cs="Sylfaen"/>
          <w:szCs w:val="21"/>
          <w:shd w:val="clear" w:color="auto" w:fill="FFFFFF"/>
        </w:rPr>
        <w:t>ვალი</w:t>
      </w:r>
      <w:proofErr w:type="spellEnd"/>
      <w:r w:rsidR="006F4202" w:rsidRPr="00140A25">
        <w:rPr>
          <w:rFonts w:ascii="Sylfaen" w:hAnsi="Sylfaen" w:cs="Sylfaen"/>
          <w:szCs w:val="21"/>
          <w:shd w:val="clear" w:color="auto" w:fill="FFFFFF"/>
          <w:lang w:val="ka-GE"/>
        </w:rPr>
        <w:t>ს პორტფელი შეღავათიანია და ძირითადად შედგება გრძელვადიანი სესხებისგან -</w:t>
      </w:r>
      <w:r w:rsidR="006F4202" w:rsidRPr="00140A25">
        <w:rPr>
          <w:rFonts w:ascii="Sylfaen" w:hAnsi="Sylfaen"/>
          <w:szCs w:val="21"/>
          <w:shd w:val="clear" w:color="auto" w:fill="FFFFFF"/>
        </w:rPr>
        <w:t xml:space="preserve"> </w:t>
      </w:r>
      <w:r w:rsidR="006F4202" w:rsidRPr="00140A25">
        <w:rPr>
          <w:rFonts w:ascii="Sylfaen" w:hAnsi="Sylfaen"/>
          <w:szCs w:val="21"/>
          <w:shd w:val="clear" w:color="auto" w:fill="FFFFFF"/>
          <w:lang w:val="ka-GE"/>
        </w:rPr>
        <w:t xml:space="preserve">პორტფელის </w:t>
      </w:r>
      <w:r w:rsidR="00071A4F" w:rsidRPr="00140A25">
        <w:rPr>
          <w:rFonts w:ascii="Sylfaen" w:hAnsi="Sylfaen"/>
          <w:szCs w:val="21"/>
          <w:shd w:val="clear" w:color="auto" w:fill="FFFFFF"/>
          <w:lang w:val="ka-GE"/>
        </w:rPr>
        <w:t xml:space="preserve">საშუალო შეწონილი </w:t>
      </w:r>
      <w:proofErr w:type="spellStart"/>
      <w:r w:rsidR="006F4202" w:rsidRPr="00140A25">
        <w:rPr>
          <w:rFonts w:ascii="Sylfaen" w:hAnsi="Sylfaen"/>
          <w:szCs w:val="21"/>
          <w:shd w:val="clear" w:color="auto" w:fill="FFFFFF"/>
        </w:rPr>
        <w:t>საკონტრაქტო</w:t>
      </w:r>
      <w:proofErr w:type="spellEnd"/>
      <w:r w:rsidR="006F4202" w:rsidRPr="00140A25">
        <w:rPr>
          <w:rFonts w:ascii="Sylfaen" w:hAnsi="Sylfaen"/>
          <w:szCs w:val="21"/>
          <w:shd w:val="clear" w:color="auto" w:fill="FFFFFF"/>
        </w:rPr>
        <w:t xml:space="preserve"> </w:t>
      </w:r>
      <w:proofErr w:type="spellStart"/>
      <w:r w:rsidR="006F4202" w:rsidRPr="00140A25">
        <w:rPr>
          <w:rFonts w:ascii="Sylfaen" w:hAnsi="Sylfaen"/>
          <w:szCs w:val="21"/>
          <w:shd w:val="clear" w:color="auto" w:fill="FFFFFF"/>
        </w:rPr>
        <w:t>ვადიანობა</w:t>
      </w:r>
      <w:proofErr w:type="spellEnd"/>
      <w:r w:rsidR="006F4202" w:rsidRPr="00140A25">
        <w:rPr>
          <w:rFonts w:ascii="Sylfaen" w:hAnsi="Sylfaen"/>
          <w:szCs w:val="21"/>
          <w:shd w:val="clear" w:color="auto" w:fill="FFFFFF"/>
        </w:rPr>
        <w:t xml:space="preserve"> </w:t>
      </w:r>
      <w:proofErr w:type="spellStart"/>
      <w:r w:rsidR="006F4202" w:rsidRPr="00140A25">
        <w:rPr>
          <w:rFonts w:ascii="Sylfaen" w:hAnsi="Sylfaen"/>
          <w:szCs w:val="21"/>
          <w:shd w:val="clear" w:color="auto" w:fill="FFFFFF"/>
        </w:rPr>
        <w:t>შეადგენს</w:t>
      </w:r>
      <w:proofErr w:type="spellEnd"/>
      <w:r w:rsidR="006F4202" w:rsidRPr="00140A25">
        <w:rPr>
          <w:rFonts w:ascii="Sylfaen" w:hAnsi="Sylfaen"/>
          <w:szCs w:val="21"/>
          <w:shd w:val="clear" w:color="auto" w:fill="FFFFFF"/>
        </w:rPr>
        <w:t xml:space="preserve"> </w:t>
      </w:r>
      <w:r w:rsidR="002A3C73" w:rsidRPr="00140A25">
        <w:rPr>
          <w:rFonts w:ascii="Sylfaen" w:hAnsi="Sylfaen"/>
          <w:szCs w:val="21"/>
          <w:shd w:val="clear" w:color="auto" w:fill="FFFFFF"/>
          <w:lang w:val="ka-GE"/>
        </w:rPr>
        <w:t>2</w:t>
      </w:r>
      <w:r w:rsidR="000A7B97" w:rsidRPr="00140A25">
        <w:rPr>
          <w:rFonts w:ascii="Sylfaen" w:hAnsi="Sylfaen"/>
          <w:szCs w:val="21"/>
          <w:shd w:val="clear" w:color="auto" w:fill="FFFFFF"/>
          <w:lang w:val="ka-GE"/>
        </w:rPr>
        <w:t>1</w:t>
      </w:r>
      <w:r w:rsidR="002A3C73" w:rsidRPr="00140A25">
        <w:rPr>
          <w:rFonts w:ascii="Sylfaen" w:hAnsi="Sylfaen"/>
          <w:szCs w:val="21"/>
          <w:shd w:val="clear" w:color="auto" w:fill="FFFFFF"/>
          <w:lang w:val="ka-GE"/>
        </w:rPr>
        <w:t>.</w:t>
      </w:r>
      <w:r w:rsidR="00D85A3D">
        <w:rPr>
          <w:rFonts w:ascii="Sylfaen" w:hAnsi="Sylfaen"/>
          <w:szCs w:val="21"/>
          <w:shd w:val="clear" w:color="auto" w:fill="FFFFFF"/>
          <w:lang w:val="ka-GE"/>
        </w:rPr>
        <w:t>5</w:t>
      </w:r>
      <w:r w:rsidR="00C126E1" w:rsidRPr="00140A25">
        <w:rPr>
          <w:rFonts w:ascii="Sylfaen" w:hAnsi="Sylfaen"/>
          <w:szCs w:val="21"/>
          <w:shd w:val="clear" w:color="auto" w:fill="FFFFFF"/>
        </w:rPr>
        <w:t xml:space="preserve"> </w:t>
      </w:r>
      <w:proofErr w:type="spellStart"/>
      <w:r w:rsidR="006F4202" w:rsidRPr="00140A25">
        <w:rPr>
          <w:rFonts w:ascii="Sylfaen" w:hAnsi="Sylfaen"/>
          <w:szCs w:val="21"/>
          <w:shd w:val="clear" w:color="auto" w:fill="FFFFFF"/>
        </w:rPr>
        <w:t>წელს</w:t>
      </w:r>
      <w:proofErr w:type="spellEnd"/>
      <w:r w:rsidR="006F4202" w:rsidRPr="00140A25">
        <w:rPr>
          <w:rFonts w:ascii="Sylfaen" w:hAnsi="Sylfaen"/>
          <w:szCs w:val="21"/>
          <w:shd w:val="clear" w:color="auto" w:fill="FFFFFF"/>
          <w:lang w:val="ka-GE"/>
        </w:rPr>
        <w:t xml:space="preserve">, საშუალო შეწონილი ვადიანობა </w:t>
      </w:r>
      <w:r w:rsidR="00071A4F" w:rsidRPr="00140A25">
        <w:rPr>
          <w:rFonts w:ascii="Sylfaen" w:hAnsi="Sylfaen"/>
          <w:szCs w:val="21"/>
          <w:shd w:val="clear" w:color="auto" w:fill="FFFFFF"/>
          <w:lang w:val="ka-GE"/>
        </w:rPr>
        <w:t xml:space="preserve">დაფარვამდე </w:t>
      </w:r>
      <w:r w:rsidR="006F4202" w:rsidRPr="00140A25">
        <w:rPr>
          <w:rFonts w:ascii="Sylfaen" w:hAnsi="Sylfaen"/>
          <w:szCs w:val="21"/>
          <w:shd w:val="clear" w:color="auto" w:fill="FFFFFF"/>
          <w:lang w:val="ka-GE"/>
        </w:rPr>
        <w:t xml:space="preserve">შეადგენს დაახლოებით </w:t>
      </w:r>
      <w:r w:rsidR="00DE4001" w:rsidRPr="00140A25">
        <w:rPr>
          <w:rFonts w:ascii="Sylfaen" w:hAnsi="Sylfaen"/>
          <w:szCs w:val="21"/>
          <w:shd w:val="clear" w:color="auto" w:fill="FFFFFF"/>
        </w:rPr>
        <w:t xml:space="preserve"> </w:t>
      </w:r>
      <w:r w:rsidR="00E17E10" w:rsidRPr="00140A25">
        <w:rPr>
          <w:rFonts w:ascii="Sylfaen" w:hAnsi="Sylfaen"/>
          <w:szCs w:val="21"/>
          <w:shd w:val="clear" w:color="auto" w:fill="FFFFFF"/>
          <w:lang w:val="ka-GE"/>
        </w:rPr>
        <w:t>8</w:t>
      </w:r>
      <w:r w:rsidR="004F2321" w:rsidRPr="00140A25">
        <w:rPr>
          <w:rFonts w:ascii="Sylfaen" w:hAnsi="Sylfaen"/>
          <w:szCs w:val="21"/>
          <w:shd w:val="clear" w:color="auto" w:fill="FFFFFF"/>
        </w:rPr>
        <w:t>.</w:t>
      </w:r>
      <w:r w:rsidR="00D85A3D">
        <w:rPr>
          <w:rFonts w:ascii="Sylfaen" w:hAnsi="Sylfaen"/>
          <w:szCs w:val="21"/>
          <w:shd w:val="clear" w:color="auto" w:fill="FFFFFF"/>
          <w:lang w:val="ka-GE"/>
        </w:rPr>
        <w:t>4</w:t>
      </w:r>
      <w:r w:rsidR="00C126E1" w:rsidRPr="00140A25">
        <w:rPr>
          <w:rFonts w:ascii="Sylfaen" w:hAnsi="Sylfaen"/>
          <w:szCs w:val="21"/>
          <w:shd w:val="clear" w:color="auto" w:fill="FFFFFF"/>
          <w:lang w:val="ka-GE"/>
        </w:rPr>
        <w:t xml:space="preserve"> </w:t>
      </w:r>
      <w:r w:rsidR="006F4202" w:rsidRPr="00140A25">
        <w:rPr>
          <w:rFonts w:ascii="Sylfaen" w:hAnsi="Sylfaen"/>
          <w:szCs w:val="21"/>
          <w:shd w:val="clear" w:color="auto" w:fill="FFFFFF"/>
          <w:lang w:val="ka-GE"/>
        </w:rPr>
        <w:t xml:space="preserve">წელს, ხოლო </w:t>
      </w:r>
      <w:r w:rsidR="00784855" w:rsidRPr="00140A25">
        <w:rPr>
          <w:rFonts w:ascii="Sylfaen" w:hAnsi="Sylfaen" w:cs="Sylfaen"/>
          <w:szCs w:val="21"/>
          <w:shd w:val="clear" w:color="auto" w:fill="FFFFFF"/>
          <w:lang w:val="ka-GE"/>
        </w:rPr>
        <w:t>მთავრობის</w:t>
      </w:r>
      <w:r w:rsidR="006F4202" w:rsidRPr="00140A25">
        <w:rPr>
          <w:rFonts w:ascii="Sylfaen" w:hAnsi="Sylfaen" w:cs="Sylfaen"/>
          <w:szCs w:val="21"/>
          <w:shd w:val="clear" w:color="auto" w:fill="FFFFFF"/>
          <w:lang w:val="ka-GE"/>
        </w:rPr>
        <w:t xml:space="preserve"> საგარეო ვალის საშუალო შეწონილი საპროცენტო განაკვეთი შეადგენს </w:t>
      </w:r>
      <w:r w:rsidR="000A7B97" w:rsidRPr="00140A25">
        <w:rPr>
          <w:rFonts w:ascii="Sylfaen" w:hAnsi="Sylfaen" w:cs="Sylfaen"/>
          <w:szCs w:val="21"/>
          <w:shd w:val="clear" w:color="auto" w:fill="FFFFFF"/>
          <w:lang w:val="ka-GE"/>
        </w:rPr>
        <w:t>1.</w:t>
      </w:r>
      <w:r w:rsidR="00D85A3D">
        <w:rPr>
          <w:rFonts w:ascii="Sylfaen" w:hAnsi="Sylfaen" w:cs="Sylfaen"/>
          <w:szCs w:val="21"/>
          <w:shd w:val="clear" w:color="auto" w:fill="FFFFFF"/>
          <w:lang w:val="ka-GE"/>
        </w:rPr>
        <w:t>7</w:t>
      </w:r>
      <w:r w:rsidR="006F4202" w:rsidRPr="00140A25">
        <w:rPr>
          <w:rFonts w:ascii="Sylfaen" w:hAnsi="Sylfaen" w:cs="Sylfaen"/>
          <w:szCs w:val="21"/>
          <w:shd w:val="clear" w:color="auto" w:fill="FFFFFF"/>
          <w:lang w:val="ka-GE"/>
        </w:rPr>
        <w:t>%-ს.</w:t>
      </w:r>
    </w:p>
    <w:p w14:paraId="1A88F168" w14:textId="77777777" w:rsidR="006F4202" w:rsidRPr="00140A25" w:rsidRDefault="00396821" w:rsidP="00D62E87">
      <w:pPr>
        <w:tabs>
          <w:tab w:val="left" w:pos="720"/>
        </w:tabs>
        <w:spacing w:after="0" w:line="240" w:lineRule="auto"/>
        <w:jc w:val="center"/>
        <w:rPr>
          <w:rFonts w:ascii="Sylfaen" w:hAnsi="Sylfaen" w:cs="Sylfaen"/>
          <w:b/>
          <w:szCs w:val="18"/>
          <w:shd w:val="clear" w:color="auto" w:fill="FFFFFF"/>
          <w:lang w:val="ka-GE"/>
        </w:rPr>
      </w:pPr>
      <w:r w:rsidRPr="00140A25">
        <w:rPr>
          <w:rFonts w:ascii="Sylfaen" w:hAnsi="Sylfaen"/>
          <w:noProof/>
          <w:color w:val="8064A2" w:themeColor="accent4"/>
        </w:rPr>
        <mc:AlternateContent>
          <mc:Choice Requires="wpg">
            <w:drawing>
              <wp:anchor distT="0" distB="0" distL="114300" distR="114300" simplePos="0" relativeHeight="251661312" behindDoc="0" locked="0" layoutInCell="1" allowOverlap="1" wp14:anchorId="6A8F00D6" wp14:editId="0B20080F">
                <wp:simplePos x="0" y="0"/>
                <wp:positionH relativeFrom="column">
                  <wp:posOffset>4022090</wp:posOffset>
                </wp:positionH>
                <wp:positionV relativeFrom="paragraph">
                  <wp:posOffset>856615</wp:posOffset>
                </wp:positionV>
                <wp:extent cx="2620029" cy="626745"/>
                <wp:effectExtent l="0" t="0" r="0" b="0"/>
                <wp:wrapNone/>
                <wp:docPr id="6" name="Group 6"/>
                <wp:cNvGraphicFramePr/>
                <a:graphic xmlns:a="http://schemas.openxmlformats.org/drawingml/2006/main">
                  <a:graphicData uri="http://schemas.microsoft.com/office/word/2010/wordprocessingGroup">
                    <wpg:wgp>
                      <wpg:cNvGrpSpPr/>
                      <wpg:grpSpPr>
                        <a:xfrm>
                          <a:off x="0" y="0"/>
                          <a:ext cx="2620029" cy="626745"/>
                          <a:chOff x="-2" y="0"/>
                          <a:chExt cx="2620029" cy="626745"/>
                        </a:xfrm>
                      </wpg:grpSpPr>
                      <wps:wsp>
                        <wps:cNvPr id="26" name="TextBox 25"/>
                        <wps:cNvSpPr txBox="1"/>
                        <wps:spPr>
                          <a:xfrm>
                            <a:off x="198772" y="0"/>
                            <a:ext cx="2421255" cy="626745"/>
                          </a:xfrm>
                          <a:prstGeom prst="rect">
                            <a:avLst/>
                          </a:prstGeom>
                          <a:noFill/>
                        </wps:spPr>
                        <wps:txbx>
                          <w:txbxContent>
                            <w:p w14:paraId="6DD70A74" w14:textId="77777777" w:rsidR="007314D8" w:rsidRPr="00A33B48" w:rsidRDefault="007314D8" w:rsidP="0071317C">
                              <w:pPr>
                                <w:pStyle w:val="NormalWeb"/>
                                <w:spacing w:before="0" w:beforeAutospacing="0" w:after="0" w:afterAutospacing="0"/>
                                <w:rPr>
                                  <w:rFonts w:ascii="Sylfaen" w:hAnsi="Sylfaen"/>
                                  <w:sz w:val="16"/>
                                  <w:szCs w:val="16"/>
                                </w:rPr>
                              </w:pPr>
                              <w:r w:rsidRPr="00DE4001">
                                <w:rPr>
                                  <w:rFonts w:ascii="Sylfaen" w:hAnsi="Sylfaen" w:cstheme="minorBidi"/>
                                  <w:color w:val="000000" w:themeColor="text1"/>
                                  <w:kern w:val="24"/>
                                  <w:sz w:val="16"/>
                                  <w:szCs w:val="16"/>
                                  <w:lang w:val="ka-GE"/>
                                </w:rPr>
                                <w:t xml:space="preserve">  </w:t>
                              </w:r>
                              <w:r w:rsidRPr="00A33B48">
                                <w:rPr>
                                  <w:rFonts w:ascii="Sylfaen" w:hAnsi="Sylfaen" w:cstheme="minorBidi"/>
                                  <w:color w:val="000000" w:themeColor="text1"/>
                                  <w:kern w:val="24"/>
                                  <w:sz w:val="16"/>
                                  <w:szCs w:val="16"/>
                                  <w:lang w:val="ka-GE"/>
                                </w:rPr>
                                <w:t>საშუალო შეწონილი</w:t>
                              </w:r>
                              <w:r w:rsidRPr="00A33B48">
                                <w:rPr>
                                  <w:rFonts w:ascii="Sylfaen" w:hAnsi="Sylfaen" w:cstheme="minorBidi"/>
                                  <w:color w:val="000000" w:themeColor="text1"/>
                                  <w:kern w:val="24"/>
                                  <w:sz w:val="16"/>
                                  <w:szCs w:val="16"/>
                                </w:rPr>
                                <w:t xml:space="preserve">: </w:t>
                              </w:r>
                            </w:p>
                            <w:p w14:paraId="6DB9046A" w14:textId="77777777" w:rsidR="007314D8" w:rsidRPr="00A33B48" w:rsidRDefault="007314D8" w:rsidP="0071317C">
                              <w:pPr>
                                <w:pStyle w:val="NormalWeb"/>
                                <w:spacing w:before="0" w:beforeAutospacing="0" w:after="0" w:afterAutospacing="0"/>
                                <w:rPr>
                                  <w:rFonts w:ascii="Sylfaen" w:hAnsi="Sylfaen"/>
                                  <w:sz w:val="16"/>
                                  <w:szCs w:val="16"/>
                                </w:rPr>
                              </w:pPr>
                              <w:r w:rsidRPr="00A33B48">
                                <w:rPr>
                                  <w:rFonts w:ascii="Sylfaen" w:hAnsi="Sylfaen" w:cstheme="minorBidi"/>
                                  <w:color w:val="000000" w:themeColor="text1"/>
                                  <w:kern w:val="24"/>
                                  <w:sz w:val="16"/>
                                  <w:szCs w:val="16"/>
                                </w:rPr>
                                <w:t xml:space="preserve">- </w:t>
                              </w:r>
                              <w:r w:rsidRPr="00A33B48">
                                <w:rPr>
                                  <w:rFonts w:ascii="Sylfaen" w:hAnsi="Sylfaen" w:cstheme="minorBidi"/>
                                  <w:color w:val="000000" w:themeColor="text1"/>
                                  <w:kern w:val="24"/>
                                  <w:sz w:val="16"/>
                                  <w:szCs w:val="16"/>
                                  <w:lang w:val="ka-GE"/>
                                </w:rPr>
                                <w:t>საპროცენტო განაკვეთი</w:t>
                              </w:r>
                              <w:r w:rsidRPr="00A33B48">
                                <w:rPr>
                                  <w:rFonts w:ascii="Sylfaen" w:hAnsi="Sylfaen" w:cstheme="minorBidi"/>
                                  <w:color w:val="000000" w:themeColor="text1"/>
                                  <w:kern w:val="24"/>
                                  <w:sz w:val="16"/>
                                  <w:szCs w:val="16"/>
                                </w:rPr>
                                <w:t xml:space="preserve"> </w:t>
                              </w:r>
                              <w:r w:rsidRPr="008B76C9">
                                <w:rPr>
                                  <w:rFonts w:ascii="Sylfaen" w:hAnsi="Sylfaen" w:cstheme="minorBidi"/>
                                  <w:b/>
                                  <w:color w:val="FF0000"/>
                                  <w:kern w:val="24"/>
                                  <w:sz w:val="16"/>
                                  <w:szCs w:val="16"/>
                                  <w:lang w:val="ka-GE"/>
                                </w:rPr>
                                <w:t>1.</w:t>
                              </w:r>
                              <w:r>
                                <w:rPr>
                                  <w:rFonts w:ascii="Sylfaen" w:hAnsi="Sylfaen" w:cstheme="minorBidi"/>
                                  <w:b/>
                                  <w:color w:val="FF0000"/>
                                  <w:kern w:val="24"/>
                                  <w:sz w:val="16"/>
                                  <w:szCs w:val="16"/>
                                  <w:lang w:val="ka-GE"/>
                                </w:rPr>
                                <w:t>7</w:t>
                              </w:r>
                              <w:r w:rsidRPr="00A33B48">
                                <w:rPr>
                                  <w:rFonts w:ascii="Sylfaen" w:hAnsi="Sylfaen" w:cstheme="minorBidi"/>
                                  <w:b/>
                                  <w:bCs/>
                                  <w:color w:val="C00000"/>
                                  <w:kern w:val="24"/>
                                  <w:sz w:val="16"/>
                                  <w:szCs w:val="16"/>
                                </w:rPr>
                                <w:t>%</w:t>
                              </w:r>
                            </w:p>
                            <w:p w14:paraId="6DEB5582" w14:textId="77777777" w:rsidR="007314D8" w:rsidRPr="00A33B48" w:rsidRDefault="007314D8" w:rsidP="0071317C">
                              <w:pPr>
                                <w:pStyle w:val="NormalWeb"/>
                                <w:spacing w:before="0" w:beforeAutospacing="0" w:after="0" w:afterAutospacing="0"/>
                                <w:rPr>
                                  <w:rFonts w:ascii="Sylfaen" w:hAnsi="Sylfaen" w:cstheme="minorBidi"/>
                                  <w:b/>
                                  <w:bCs/>
                                  <w:color w:val="C00000"/>
                                  <w:kern w:val="24"/>
                                  <w:sz w:val="16"/>
                                  <w:szCs w:val="16"/>
                                  <w:lang w:val="ka-GE"/>
                                </w:rPr>
                              </w:pPr>
                              <w:r w:rsidRPr="00A33B48">
                                <w:rPr>
                                  <w:rFonts w:ascii="Sylfaen" w:hAnsi="Sylfaen" w:cstheme="minorBidi"/>
                                  <w:color w:val="000000" w:themeColor="text1"/>
                                  <w:kern w:val="24"/>
                                  <w:sz w:val="16"/>
                                  <w:szCs w:val="16"/>
                                </w:rPr>
                                <w:t xml:space="preserve">- </w:t>
                              </w:r>
                              <w:r w:rsidRPr="00A33B48">
                                <w:rPr>
                                  <w:rFonts w:ascii="Sylfaen" w:hAnsi="Sylfaen" w:cstheme="minorBidi"/>
                                  <w:color w:val="000000" w:themeColor="text1"/>
                                  <w:kern w:val="24"/>
                                  <w:sz w:val="16"/>
                                  <w:szCs w:val="16"/>
                                  <w:lang w:val="ka-GE"/>
                                </w:rPr>
                                <w:t>საკონტრაქტო ვადიანობა</w:t>
                              </w:r>
                              <w:r w:rsidRPr="00A33B48">
                                <w:rPr>
                                  <w:rFonts w:ascii="Sylfaen" w:hAnsi="Sylfaen" w:cstheme="minorBidi"/>
                                  <w:color w:val="000000" w:themeColor="text1"/>
                                  <w:kern w:val="24"/>
                                  <w:sz w:val="16"/>
                                  <w:szCs w:val="16"/>
                                </w:rPr>
                                <w:t xml:space="preserve"> </w:t>
                              </w:r>
                              <w:r w:rsidRPr="00A33B48">
                                <w:rPr>
                                  <w:rFonts w:ascii="Sylfaen" w:hAnsi="Sylfaen" w:cstheme="minorBidi"/>
                                  <w:b/>
                                  <w:bCs/>
                                  <w:color w:val="C00000"/>
                                  <w:kern w:val="24"/>
                                  <w:sz w:val="16"/>
                                  <w:szCs w:val="16"/>
                                </w:rPr>
                                <w:t>2</w:t>
                              </w:r>
                              <w:r>
                                <w:rPr>
                                  <w:rFonts w:ascii="Sylfaen" w:hAnsi="Sylfaen" w:cstheme="minorBidi"/>
                                  <w:b/>
                                  <w:bCs/>
                                  <w:color w:val="C00000"/>
                                  <w:kern w:val="24"/>
                                  <w:sz w:val="16"/>
                                  <w:szCs w:val="16"/>
                                </w:rPr>
                                <w:t>1</w:t>
                              </w:r>
                              <w:r w:rsidRPr="00A33B48">
                                <w:rPr>
                                  <w:rFonts w:ascii="Sylfaen" w:hAnsi="Sylfaen" w:cstheme="minorBidi"/>
                                  <w:b/>
                                  <w:bCs/>
                                  <w:color w:val="C00000"/>
                                  <w:kern w:val="24"/>
                                  <w:sz w:val="16"/>
                                  <w:szCs w:val="16"/>
                                  <w:lang w:val="ka-GE"/>
                                </w:rPr>
                                <w:t>.</w:t>
                              </w:r>
                              <w:r>
                                <w:rPr>
                                  <w:rFonts w:ascii="Sylfaen" w:hAnsi="Sylfaen" w:cstheme="minorBidi"/>
                                  <w:b/>
                                  <w:bCs/>
                                  <w:color w:val="C00000"/>
                                  <w:kern w:val="24"/>
                                  <w:sz w:val="16"/>
                                  <w:szCs w:val="16"/>
                                  <w:lang w:val="ka-GE"/>
                                </w:rPr>
                                <w:t>5</w:t>
                              </w:r>
                              <w:r w:rsidRPr="00A33B48">
                                <w:rPr>
                                  <w:rFonts w:ascii="Sylfaen" w:hAnsi="Sylfaen" w:cstheme="minorBidi"/>
                                  <w:b/>
                                  <w:bCs/>
                                  <w:color w:val="C00000"/>
                                  <w:kern w:val="24"/>
                                  <w:sz w:val="16"/>
                                  <w:szCs w:val="16"/>
                                  <w:lang w:val="ka-GE"/>
                                </w:rPr>
                                <w:t xml:space="preserve"> წელი</w:t>
                              </w:r>
                            </w:p>
                            <w:p w14:paraId="783C57EE" w14:textId="77777777" w:rsidR="007314D8" w:rsidRPr="00DE4001" w:rsidRDefault="007314D8" w:rsidP="0071317C">
                              <w:pPr>
                                <w:pStyle w:val="NormalWeb"/>
                                <w:spacing w:before="0" w:beforeAutospacing="0" w:after="0" w:afterAutospacing="0"/>
                                <w:rPr>
                                  <w:rFonts w:ascii="Sylfaen" w:hAnsi="Sylfaen"/>
                                  <w:sz w:val="16"/>
                                  <w:szCs w:val="16"/>
                                  <w:lang w:val="ka-GE"/>
                                </w:rPr>
                              </w:pPr>
                              <w:r w:rsidRPr="00A33B48">
                                <w:rPr>
                                  <w:rFonts w:ascii="Sylfaen" w:hAnsi="Sylfaen" w:cstheme="minorBidi"/>
                                  <w:bCs/>
                                  <w:kern w:val="24"/>
                                  <w:sz w:val="16"/>
                                  <w:szCs w:val="16"/>
                                  <w:lang w:val="ka-GE"/>
                                </w:rPr>
                                <w:t>- დარჩენილი ვადიანობა</w:t>
                              </w:r>
                              <w:r w:rsidRPr="00A33B48">
                                <w:rPr>
                                  <w:rFonts w:ascii="Sylfaen" w:hAnsi="Sylfaen" w:cstheme="minorBidi"/>
                                  <w:b/>
                                  <w:bCs/>
                                  <w:kern w:val="24"/>
                                  <w:sz w:val="16"/>
                                  <w:szCs w:val="16"/>
                                </w:rPr>
                                <w:t xml:space="preserve"> </w:t>
                              </w:r>
                              <w:r w:rsidRPr="00A33B48">
                                <w:rPr>
                                  <w:rFonts w:ascii="Sylfaen" w:hAnsi="Sylfaen" w:cstheme="minorBidi"/>
                                  <w:b/>
                                  <w:bCs/>
                                  <w:color w:val="C00000"/>
                                  <w:kern w:val="24"/>
                                  <w:sz w:val="16"/>
                                  <w:szCs w:val="16"/>
                                  <w:lang w:val="ka-GE"/>
                                </w:rPr>
                                <w:t>8.</w:t>
                              </w:r>
                              <w:r>
                                <w:rPr>
                                  <w:rFonts w:ascii="Sylfaen" w:hAnsi="Sylfaen" w:cstheme="minorBidi"/>
                                  <w:b/>
                                  <w:bCs/>
                                  <w:color w:val="C00000"/>
                                  <w:kern w:val="24"/>
                                  <w:sz w:val="16"/>
                                  <w:szCs w:val="16"/>
                                  <w:lang w:val="ka-GE"/>
                                </w:rPr>
                                <w:t>4</w:t>
                              </w:r>
                              <w:r w:rsidRPr="00A33B48">
                                <w:rPr>
                                  <w:rFonts w:ascii="Sylfaen" w:hAnsi="Sylfaen" w:cstheme="minorBidi"/>
                                  <w:b/>
                                  <w:bCs/>
                                  <w:color w:val="C00000"/>
                                  <w:kern w:val="24"/>
                                  <w:sz w:val="16"/>
                                  <w:szCs w:val="16"/>
                                  <w:lang w:val="ka-GE"/>
                                </w:rPr>
                                <w:t xml:space="preserve"> წელი</w:t>
                              </w:r>
                            </w:p>
                          </w:txbxContent>
                        </wps:txbx>
                        <wps:bodyPr wrap="square" rtlCol="0">
                          <a:spAutoFit/>
                        </wps:bodyPr>
                      </wps:wsp>
                      <wps:wsp>
                        <wps:cNvPr id="3" name="Flowchart: Extract 2"/>
                        <wps:cNvSpPr/>
                        <wps:spPr>
                          <a:xfrm rot="5400000">
                            <a:off x="-44773" y="233524"/>
                            <a:ext cx="224716" cy="135173"/>
                          </a:xfrm>
                          <a:prstGeom prst="flowChartExtract">
                            <a:avLst/>
                          </a:prstGeom>
                          <a:ln/>
                        </wps:spPr>
                        <wps:style>
                          <a:lnRef idx="2">
                            <a:schemeClr val="accent4"/>
                          </a:lnRef>
                          <a:fillRef idx="1">
                            <a:schemeClr val="lt1"/>
                          </a:fillRef>
                          <a:effectRef idx="0">
                            <a:schemeClr val="accent4"/>
                          </a:effectRef>
                          <a:fontRef idx="minor">
                            <a:schemeClr val="dk1"/>
                          </a:fontRef>
                        </wps:style>
                        <wps:bodyPr rtlCol="0" anchor="ctr"/>
                      </wps:wsp>
                    </wpg:wgp>
                  </a:graphicData>
                </a:graphic>
              </wp:anchor>
            </w:drawing>
          </mc:Choice>
          <mc:Fallback>
            <w:pict>
              <v:group w14:anchorId="52A42B2A" id="Group 6" o:spid="_x0000_s1026" style="position:absolute;left:0;text-align:left;margin-left:316.7pt;margin-top:67.45pt;width:206.3pt;height:49.35pt;z-index:251661312" coordorigin="" coordsize="26200,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">
                <v:shapetype id="_x0000_t202" coordsize="21600,21600" o:spt="202" path="m,l,21600r21600,l21600,xe">
                  <v:stroke joinstyle="miter"/>
                  <v:path gradientshapeok="t" o:connecttype="rect"/>
                </v:shapetype>
                <v:shape id="TextBox 25" o:spid="_x0000_s1027" type="#_x0000_t202" style="position:absolute;left:1987;width:24213;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rsidR="007314D8" w:rsidRPr="00A33B48" w:rsidRDefault="007314D8" w:rsidP="0071317C">
                        <w:pPr>
                          <w:pStyle w:val="NormalWeb"/>
                          <w:spacing w:before="0" w:beforeAutospacing="0" w:after="0" w:afterAutospacing="0"/>
                          <w:rPr>
                            <w:rFonts w:ascii="Sylfaen" w:hAnsi="Sylfaen"/>
                            <w:sz w:val="16"/>
                            <w:szCs w:val="16"/>
                          </w:rPr>
                        </w:pPr>
                        <w:r w:rsidRPr="00DE4001">
                          <w:rPr>
                            <w:rFonts w:ascii="Sylfaen" w:hAnsi="Sylfaen" w:cstheme="minorBidi"/>
                            <w:color w:val="000000" w:themeColor="text1"/>
                            <w:kern w:val="24"/>
                            <w:sz w:val="16"/>
                            <w:szCs w:val="16"/>
                            <w:lang w:val="ka-GE"/>
                          </w:rPr>
                          <w:t xml:space="preserve">  </w:t>
                        </w:r>
                        <w:r w:rsidRPr="00A33B48">
                          <w:rPr>
                            <w:rFonts w:ascii="Sylfaen" w:hAnsi="Sylfaen" w:cstheme="minorBidi"/>
                            <w:color w:val="000000" w:themeColor="text1"/>
                            <w:kern w:val="24"/>
                            <w:sz w:val="16"/>
                            <w:szCs w:val="16"/>
                            <w:lang w:val="ka-GE"/>
                          </w:rPr>
                          <w:t>საშუალო შეწონილი</w:t>
                        </w:r>
                        <w:r w:rsidRPr="00A33B48">
                          <w:rPr>
                            <w:rFonts w:ascii="Sylfaen" w:hAnsi="Sylfaen" w:cstheme="minorBidi"/>
                            <w:color w:val="000000" w:themeColor="text1"/>
                            <w:kern w:val="24"/>
                            <w:sz w:val="16"/>
                            <w:szCs w:val="16"/>
                          </w:rPr>
                          <w:t xml:space="preserve">: </w:t>
                        </w:r>
                      </w:p>
                      <w:p w:rsidR="007314D8" w:rsidRPr="00A33B48" w:rsidRDefault="007314D8" w:rsidP="0071317C">
                        <w:pPr>
                          <w:pStyle w:val="NormalWeb"/>
                          <w:spacing w:before="0" w:beforeAutospacing="0" w:after="0" w:afterAutospacing="0"/>
                          <w:rPr>
                            <w:rFonts w:ascii="Sylfaen" w:hAnsi="Sylfaen"/>
                            <w:sz w:val="16"/>
                            <w:szCs w:val="16"/>
                          </w:rPr>
                        </w:pPr>
                        <w:r w:rsidRPr="00A33B48">
                          <w:rPr>
                            <w:rFonts w:ascii="Sylfaen" w:hAnsi="Sylfaen" w:cstheme="minorBidi"/>
                            <w:color w:val="000000" w:themeColor="text1"/>
                            <w:kern w:val="24"/>
                            <w:sz w:val="16"/>
                            <w:szCs w:val="16"/>
                          </w:rPr>
                          <w:t xml:space="preserve">- </w:t>
                        </w:r>
                        <w:r w:rsidRPr="00A33B48">
                          <w:rPr>
                            <w:rFonts w:ascii="Sylfaen" w:hAnsi="Sylfaen" w:cstheme="minorBidi"/>
                            <w:color w:val="000000" w:themeColor="text1"/>
                            <w:kern w:val="24"/>
                            <w:sz w:val="16"/>
                            <w:szCs w:val="16"/>
                            <w:lang w:val="ka-GE"/>
                          </w:rPr>
                          <w:t>საპროცენტო განაკვეთი</w:t>
                        </w:r>
                        <w:r w:rsidRPr="00A33B48">
                          <w:rPr>
                            <w:rFonts w:ascii="Sylfaen" w:hAnsi="Sylfaen" w:cstheme="minorBidi"/>
                            <w:color w:val="000000" w:themeColor="text1"/>
                            <w:kern w:val="24"/>
                            <w:sz w:val="16"/>
                            <w:szCs w:val="16"/>
                          </w:rPr>
                          <w:t xml:space="preserve"> </w:t>
                        </w:r>
                        <w:r w:rsidRPr="008B76C9">
                          <w:rPr>
                            <w:rFonts w:ascii="Sylfaen" w:hAnsi="Sylfaen" w:cstheme="minorBidi"/>
                            <w:b/>
                            <w:color w:val="FF0000"/>
                            <w:kern w:val="24"/>
                            <w:sz w:val="16"/>
                            <w:szCs w:val="16"/>
                            <w:lang w:val="ka-GE"/>
                          </w:rPr>
                          <w:t>1.</w:t>
                        </w:r>
                        <w:r>
                          <w:rPr>
                            <w:rFonts w:ascii="Sylfaen" w:hAnsi="Sylfaen" w:cstheme="minorBidi"/>
                            <w:b/>
                            <w:color w:val="FF0000"/>
                            <w:kern w:val="24"/>
                            <w:sz w:val="16"/>
                            <w:szCs w:val="16"/>
                            <w:lang w:val="ka-GE"/>
                          </w:rPr>
                          <w:t>7</w:t>
                        </w:r>
                        <w:r w:rsidRPr="00A33B48">
                          <w:rPr>
                            <w:rFonts w:ascii="Sylfaen" w:hAnsi="Sylfaen" w:cstheme="minorBidi"/>
                            <w:b/>
                            <w:bCs/>
                            <w:color w:val="C00000"/>
                            <w:kern w:val="24"/>
                            <w:sz w:val="16"/>
                            <w:szCs w:val="16"/>
                          </w:rPr>
                          <w:t>%</w:t>
                        </w:r>
                      </w:p>
                      <w:p w:rsidR="007314D8" w:rsidRPr="00A33B48" w:rsidRDefault="007314D8" w:rsidP="0071317C">
                        <w:pPr>
                          <w:pStyle w:val="NormalWeb"/>
                          <w:spacing w:before="0" w:beforeAutospacing="0" w:after="0" w:afterAutospacing="0"/>
                          <w:rPr>
                            <w:rFonts w:ascii="Sylfaen" w:hAnsi="Sylfaen" w:cstheme="minorBidi"/>
                            <w:b/>
                            <w:bCs/>
                            <w:color w:val="C00000"/>
                            <w:kern w:val="24"/>
                            <w:sz w:val="16"/>
                            <w:szCs w:val="16"/>
                            <w:lang w:val="ka-GE"/>
                          </w:rPr>
                        </w:pPr>
                        <w:r w:rsidRPr="00A33B48">
                          <w:rPr>
                            <w:rFonts w:ascii="Sylfaen" w:hAnsi="Sylfaen" w:cstheme="minorBidi"/>
                            <w:color w:val="000000" w:themeColor="text1"/>
                            <w:kern w:val="24"/>
                            <w:sz w:val="16"/>
                            <w:szCs w:val="16"/>
                          </w:rPr>
                          <w:t xml:space="preserve">- </w:t>
                        </w:r>
                        <w:r w:rsidRPr="00A33B48">
                          <w:rPr>
                            <w:rFonts w:ascii="Sylfaen" w:hAnsi="Sylfaen" w:cstheme="minorBidi"/>
                            <w:color w:val="000000" w:themeColor="text1"/>
                            <w:kern w:val="24"/>
                            <w:sz w:val="16"/>
                            <w:szCs w:val="16"/>
                            <w:lang w:val="ka-GE"/>
                          </w:rPr>
                          <w:t>საკონტრაქტო ვადიანობა</w:t>
                        </w:r>
                        <w:r w:rsidRPr="00A33B48">
                          <w:rPr>
                            <w:rFonts w:ascii="Sylfaen" w:hAnsi="Sylfaen" w:cstheme="minorBidi"/>
                            <w:color w:val="000000" w:themeColor="text1"/>
                            <w:kern w:val="24"/>
                            <w:sz w:val="16"/>
                            <w:szCs w:val="16"/>
                          </w:rPr>
                          <w:t xml:space="preserve"> </w:t>
                        </w:r>
                        <w:r w:rsidRPr="00A33B48">
                          <w:rPr>
                            <w:rFonts w:ascii="Sylfaen" w:hAnsi="Sylfaen" w:cstheme="minorBidi"/>
                            <w:b/>
                            <w:bCs/>
                            <w:color w:val="C00000"/>
                            <w:kern w:val="24"/>
                            <w:sz w:val="16"/>
                            <w:szCs w:val="16"/>
                          </w:rPr>
                          <w:t>2</w:t>
                        </w:r>
                        <w:r>
                          <w:rPr>
                            <w:rFonts w:ascii="Sylfaen" w:hAnsi="Sylfaen" w:cstheme="minorBidi"/>
                            <w:b/>
                            <w:bCs/>
                            <w:color w:val="C00000"/>
                            <w:kern w:val="24"/>
                            <w:sz w:val="16"/>
                            <w:szCs w:val="16"/>
                          </w:rPr>
                          <w:t>1</w:t>
                        </w:r>
                        <w:r w:rsidRPr="00A33B48">
                          <w:rPr>
                            <w:rFonts w:ascii="Sylfaen" w:hAnsi="Sylfaen" w:cstheme="minorBidi"/>
                            <w:b/>
                            <w:bCs/>
                            <w:color w:val="C00000"/>
                            <w:kern w:val="24"/>
                            <w:sz w:val="16"/>
                            <w:szCs w:val="16"/>
                            <w:lang w:val="ka-GE"/>
                          </w:rPr>
                          <w:t>.</w:t>
                        </w:r>
                        <w:r>
                          <w:rPr>
                            <w:rFonts w:ascii="Sylfaen" w:hAnsi="Sylfaen" w:cstheme="minorBidi"/>
                            <w:b/>
                            <w:bCs/>
                            <w:color w:val="C00000"/>
                            <w:kern w:val="24"/>
                            <w:sz w:val="16"/>
                            <w:szCs w:val="16"/>
                            <w:lang w:val="ka-GE"/>
                          </w:rPr>
                          <w:t>5</w:t>
                        </w:r>
                        <w:r w:rsidRPr="00A33B48">
                          <w:rPr>
                            <w:rFonts w:ascii="Sylfaen" w:hAnsi="Sylfaen" w:cstheme="minorBidi"/>
                            <w:b/>
                            <w:bCs/>
                            <w:color w:val="C00000"/>
                            <w:kern w:val="24"/>
                            <w:sz w:val="16"/>
                            <w:szCs w:val="16"/>
                            <w:lang w:val="ka-GE"/>
                          </w:rPr>
                          <w:t xml:space="preserve"> წელი</w:t>
                        </w:r>
                      </w:p>
                      <w:p w:rsidR="007314D8" w:rsidRPr="00DE4001" w:rsidRDefault="007314D8" w:rsidP="0071317C">
                        <w:pPr>
                          <w:pStyle w:val="NormalWeb"/>
                          <w:spacing w:before="0" w:beforeAutospacing="0" w:after="0" w:afterAutospacing="0"/>
                          <w:rPr>
                            <w:rFonts w:ascii="Sylfaen" w:hAnsi="Sylfaen"/>
                            <w:sz w:val="16"/>
                            <w:szCs w:val="16"/>
                            <w:lang w:val="ka-GE"/>
                          </w:rPr>
                        </w:pPr>
                        <w:r w:rsidRPr="00A33B48">
                          <w:rPr>
                            <w:rFonts w:ascii="Sylfaen" w:hAnsi="Sylfaen" w:cstheme="minorBidi"/>
                            <w:bCs/>
                            <w:kern w:val="24"/>
                            <w:sz w:val="16"/>
                            <w:szCs w:val="16"/>
                            <w:lang w:val="ka-GE"/>
                          </w:rPr>
                          <w:t>- დარჩენილი ვადიანობა</w:t>
                        </w:r>
                        <w:r w:rsidRPr="00A33B48">
                          <w:rPr>
                            <w:rFonts w:ascii="Sylfaen" w:hAnsi="Sylfaen" w:cstheme="minorBidi"/>
                            <w:b/>
                            <w:bCs/>
                            <w:kern w:val="24"/>
                            <w:sz w:val="16"/>
                            <w:szCs w:val="16"/>
                          </w:rPr>
                          <w:t xml:space="preserve"> </w:t>
                        </w:r>
                        <w:r w:rsidRPr="00A33B48">
                          <w:rPr>
                            <w:rFonts w:ascii="Sylfaen" w:hAnsi="Sylfaen" w:cstheme="minorBidi"/>
                            <w:b/>
                            <w:bCs/>
                            <w:color w:val="C00000"/>
                            <w:kern w:val="24"/>
                            <w:sz w:val="16"/>
                            <w:szCs w:val="16"/>
                            <w:lang w:val="ka-GE"/>
                          </w:rPr>
                          <w:t>8.</w:t>
                        </w:r>
                        <w:r>
                          <w:rPr>
                            <w:rFonts w:ascii="Sylfaen" w:hAnsi="Sylfaen" w:cstheme="minorBidi"/>
                            <w:b/>
                            <w:bCs/>
                            <w:color w:val="C00000"/>
                            <w:kern w:val="24"/>
                            <w:sz w:val="16"/>
                            <w:szCs w:val="16"/>
                            <w:lang w:val="ka-GE"/>
                          </w:rPr>
                          <w:t>4</w:t>
                        </w:r>
                        <w:r w:rsidRPr="00A33B48">
                          <w:rPr>
                            <w:rFonts w:ascii="Sylfaen" w:hAnsi="Sylfaen" w:cstheme="minorBidi"/>
                            <w:b/>
                            <w:bCs/>
                            <w:color w:val="C00000"/>
                            <w:kern w:val="24"/>
                            <w:sz w:val="16"/>
                            <w:szCs w:val="16"/>
                            <w:lang w:val="ka-GE"/>
                          </w:rPr>
                          <w:t xml:space="preserve"> წელი</w:t>
                        </w:r>
                      </w:p>
                    </w:txbxContent>
                  </v:textbox>
                </v:shape>
                <v:shapetype id="_x0000_t127" coordsize="21600,21600" o:spt="127" path="m10800,l21600,21600,,21600xe">
                  <v:stroke joinstyle="miter"/>
                  <v:path gradientshapeok="t" o:connecttype="custom" o:connectlocs="10800,0;5400,10800;10800,21600;16200,10800" textboxrect="5400,10800,16200,21600"/>
                </v:shapetype>
                <v:shape id="Flowchart: Extract 2" o:spid="_x0000_s1028" type="#_x0000_t127" style="position:absolute;left:-448;top:2335;width:2247;height:13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" fillcolor="white [3201]" strokecolor="#8064a2 [3207]" strokeweight="2pt"/>
              </v:group>
            </w:pict>
          </mc:Fallback>
        </mc:AlternateContent>
      </w:r>
      <w:r w:rsidRPr="00140A25">
        <w:rPr>
          <w:noProof/>
        </w:rPr>
        <w:drawing>
          <wp:anchor distT="0" distB="0" distL="114300" distR="114300" simplePos="0" relativeHeight="251663360" behindDoc="0" locked="0" layoutInCell="1" allowOverlap="1" wp14:anchorId="66E1D3A8" wp14:editId="0081B451">
            <wp:simplePos x="0" y="0"/>
            <wp:positionH relativeFrom="column">
              <wp:posOffset>485775</wp:posOffset>
            </wp:positionH>
            <wp:positionV relativeFrom="paragraph">
              <wp:posOffset>186690</wp:posOffset>
            </wp:positionV>
            <wp:extent cx="3495675" cy="1838325"/>
            <wp:effectExtent l="0" t="0" r="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784855" w:rsidRPr="00140A25">
        <w:rPr>
          <w:rFonts w:ascii="Sylfaen" w:hAnsi="Sylfaen" w:cs="Sylfaen"/>
          <w:b/>
          <w:szCs w:val="18"/>
          <w:shd w:val="clear" w:color="auto" w:fill="FFFFFF"/>
          <w:lang w:val="ka-GE"/>
        </w:rPr>
        <w:t>მთავრობის</w:t>
      </w:r>
      <w:r w:rsidR="006F4202" w:rsidRPr="00140A25">
        <w:rPr>
          <w:rFonts w:ascii="Sylfaen" w:hAnsi="Sylfaen" w:cs="Sylfaen"/>
          <w:b/>
          <w:szCs w:val="18"/>
          <w:shd w:val="clear" w:color="auto" w:fill="FFFFFF"/>
          <w:lang w:val="ka-GE"/>
        </w:rPr>
        <w:t xml:space="preserve"> ვალის სტრუქტურა </w:t>
      </w:r>
      <w:r w:rsidR="008D1F2B" w:rsidRPr="00140A25">
        <w:rPr>
          <w:rFonts w:ascii="Sylfaen" w:hAnsi="Sylfaen"/>
          <w:b/>
          <w:szCs w:val="18"/>
          <w:shd w:val="clear" w:color="auto" w:fill="FFFFFF"/>
          <w:lang w:val="ka-GE"/>
        </w:rPr>
        <w:t>20</w:t>
      </w:r>
      <w:r w:rsidR="000A7B97" w:rsidRPr="00140A25">
        <w:rPr>
          <w:rFonts w:ascii="Sylfaen" w:hAnsi="Sylfaen"/>
          <w:b/>
          <w:szCs w:val="18"/>
          <w:shd w:val="clear" w:color="auto" w:fill="FFFFFF"/>
          <w:lang w:val="ka-GE"/>
        </w:rPr>
        <w:t>20</w:t>
      </w:r>
      <w:r w:rsidR="008D1F2B" w:rsidRPr="00140A25">
        <w:rPr>
          <w:rFonts w:ascii="Sylfaen" w:hAnsi="Sylfaen"/>
          <w:b/>
          <w:szCs w:val="18"/>
          <w:shd w:val="clear" w:color="auto" w:fill="FFFFFF"/>
          <w:lang w:val="ka-GE"/>
        </w:rPr>
        <w:t xml:space="preserve"> </w:t>
      </w:r>
      <w:r w:rsidR="00CB36D7" w:rsidRPr="00140A25">
        <w:rPr>
          <w:rFonts w:ascii="Sylfaen" w:hAnsi="Sylfaen" w:cs="Sylfaen"/>
          <w:b/>
          <w:szCs w:val="18"/>
          <w:shd w:val="clear" w:color="auto" w:fill="FFFFFF"/>
          <w:lang w:val="ka-GE"/>
        </w:rPr>
        <w:t xml:space="preserve">წლის </w:t>
      </w:r>
      <w:r w:rsidR="00D85A3D">
        <w:rPr>
          <w:rFonts w:ascii="Sylfaen" w:hAnsi="Sylfaen" w:cs="Sylfaen"/>
          <w:b/>
          <w:szCs w:val="18"/>
          <w:shd w:val="clear" w:color="auto" w:fill="FFFFFF"/>
          <w:lang w:val="ka-GE"/>
        </w:rPr>
        <w:t>30</w:t>
      </w:r>
      <w:r w:rsidR="00EB0EE9" w:rsidRPr="00140A25">
        <w:rPr>
          <w:rFonts w:ascii="Sylfaen" w:hAnsi="Sylfaen" w:cs="Sylfaen"/>
          <w:b/>
          <w:szCs w:val="18"/>
          <w:shd w:val="clear" w:color="auto" w:fill="FFFFFF"/>
          <w:lang w:val="ka-GE"/>
        </w:rPr>
        <w:t xml:space="preserve"> </w:t>
      </w:r>
      <w:r w:rsidR="00D85A3D">
        <w:rPr>
          <w:rFonts w:ascii="Sylfaen" w:hAnsi="Sylfaen" w:cs="Sylfaen"/>
          <w:b/>
          <w:szCs w:val="18"/>
          <w:shd w:val="clear" w:color="auto" w:fill="FFFFFF"/>
          <w:lang w:val="ka-GE"/>
        </w:rPr>
        <w:t>ივნისის</w:t>
      </w:r>
      <w:r w:rsidR="00EB0EE9" w:rsidRPr="00140A25">
        <w:rPr>
          <w:rFonts w:ascii="Sylfaen" w:hAnsi="Sylfaen" w:cs="Sylfaen"/>
          <w:b/>
          <w:szCs w:val="18"/>
          <w:shd w:val="clear" w:color="auto" w:fill="FFFFFF"/>
          <w:lang w:val="ka-GE"/>
        </w:rPr>
        <w:t xml:space="preserve"> </w:t>
      </w:r>
      <w:r w:rsidR="006F4202" w:rsidRPr="00140A25">
        <w:rPr>
          <w:rFonts w:ascii="Sylfaen" w:hAnsi="Sylfaen" w:cs="Sylfaen"/>
          <w:b/>
          <w:szCs w:val="18"/>
          <w:shd w:val="clear" w:color="auto" w:fill="FFFFFF"/>
          <w:lang w:val="ka-GE"/>
        </w:rPr>
        <w:t>მდგომარეობით</w:t>
      </w:r>
    </w:p>
    <w:p w14:paraId="12A1E4CC" w14:textId="77777777" w:rsidR="003C2AE8" w:rsidRPr="00140A25" w:rsidRDefault="00764192" w:rsidP="00D62E87">
      <w:pPr>
        <w:spacing w:line="240" w:lineRule="auto"/>
        <w:jc w:val="both"/>
        <w:rPr>
          <w:rFonts w:ascii="Sylfaen" w:hAnsi="Sylfaen"/>
          <w:lang w:val="ka-GE"/>
        </w:rPr>
      </w:pPr>
      <w:r w:rsidRPr="00140A25">
        <w:rPr>
          <w:rFonts w:ascii="Sylfaen" w:hAnsi="Sylfaen"/>
          <w:lang w:val="ka-GE"/>
        </w:rPr>
        <w:t xml:space="preserve"> </w:t>
      </w:r>
    </w:p>
    <w:p w14:paraId="67D31A8F" w14:textId="77777777" w:rsidR="00B57E95" w:rsidRPr="00140A25" w:rsidRDefault="00B57E95" w:rsidP="00D62E87">
      <w:pPr>
        <w:tabs>
          <w:tab w:val="left" w:pos="720"/>
        </w:tabs>
        <w:spacing w:after="120" w:line="240" w:lineRule="auto"/>
        <w:ind w:firstLine="720"/>
        <w:jc w:val="both"/>
        <w:rPr>
          <w:rFonts w:ascii="Sylfaen" w:hAnsi="Sylfaen" w:cs="Sylfaen"/>
          <w:szCs w:val="21"/>
          <w:shd w:val="clear" w:color="auto" w:fill="FFFFFF"/>
          <w:lang w:val="ka-GE"/>
        </w:rPr>
      </w:pPr>
    </w:p>
    <w:p w14:paraId="28AEBF7C" w14:textId="77777777" w:rsidR="006F4202" w:rsidRPr="00140A25" w:rsidRDefault="009363B9" w:rsidP="00D62E87">
      <w:pPr>
        <w:tabs>
          <w:tab w:val="left" w:pos="720"/>
        </w:tabs>
        <w:spacing w:after="120" w:line="240" w:lineRule="auto"/>
        <w:ind w:firstLine="720"/>
        <w:jc w:val="both"/>
        <w:rPr>
          <w:rFonts w:ascii="Sylfaen" w:hAnsi="Sylfaen" w:cs="Sylfaen"/>
          <w:szCs w:val="21"/>
          <w:shd w:val="clear" w:color="auto" w:fill="FFFFFF"/>
        </w:rPr>
      </w:pPr>
      <w:r w:rsidRPr="00140A25">
        <w:rPr>
          <w:rFonts w:ascii="Sylfaen" w:hAnsi="Sylfaen" w:cs="Sylfaen"/>
          <w:szCs w:val="21"/>
          <w:shd w:val="clear" w:color="auto" w:fill="FFFFFF"/>
          <w:lang w:val="ka-GE"/>
        </w:rPr>
        <w:t>20</w:t>
      </w:r>
      <w:r w:rsidR="00406FEE" w:rsidRPr="00140A25">
        <w:rPr>
          <w:rFonts w:ascii="Sylfaen" w:hAnsi="Sylfaen" w:cs="Sylfaen"/>
          <w:szCs w:val="21"/>
          <w:shd w:val="clear" w:color="auto" w:fill="FFFFFF"/>
        </w:rPr>
        <w:t>20</w:t>
      </w:r>
      <w:r w:rsidRPr="00140A25">
        <w:rPr>
          <w:rFonts w:ascii="Sylfaen" w:hAnsi="Sylfaen" w:cs="Sylfaen"/>
          <w:szCs w:val="21"/>
          <w:shd w:val="clear" w:color="auto" w:fill="FFFFFF"/>
          <w:lang w:val="ka-GE"/>
        </w:rPr>
        <w:t xml:space="preserve"> წლის </w:t>
      </w:r>
      <w:r w:rsidR="00D85A3D">
        <w:rPr>
          <w:rFonts w:ascii="Sylfaen" w:hAnsi="Sylfaen" w:cs="Sylfaen"/>
          <w:szCs w:val="21"/>
          <w:shd w:val="clear" w:color="auto" w:fill="FFFFFF"/>
          <w:lang w:val="ka-GE"/>
        </w:rPr>
        <w:t>30</w:t>
      </w:r>
      <w:r w:rsidR="00EB0EE9" w:rsidRPr="00140A25">
        <w:rPr>
          <w:rFonts w:ascii="Sylfaen" w:hAnsi="Sylfaen" w:cs="Sylfaen"/>
          <w:szCs w:val="21"/>
          <w:shd w:val="clear" w:color="auto" w:fill="FFFFFF"/>
        </w:rPr>
        <w:t xml:space="preserve"> </w:t>
      </w:r>
      <w:r w:rsidR="00D85A3D">
        <w:rPr>
          <w:rFonts w:ascii="Sylfaen" w:hAnsi="Sylfaen" w:cs="Sylfaen"/>
          <w:szCs w:val="21"/>
          <w:shd w:val="clear" w:color="auto" w:fill="FFFFFF"/>
          <w:lang w:val="ka-GE"/>
        </w:rPr>
        <w:t>ივნისის</w:t>
      </w:r>
      <w:r w:rsidRPr="00140A25">
        <w:rPr>
          <w:rFonts w:ascii="Sylfaen" w:hAnsi="Sylfaen" w:cs="Sylfaen"/>
          <w:szCs w:val="21"/>
          <w:shd w:val="clear" w:color="auto" w:fill="FFFFFF"/>
          <w:lang w:val="ka-GE"/>
        </w:rPr>
        <w:t xml:space="preserve"> </w:t>
      </w:r>
      <w:r w:rsidR="009A7187" w:rsidRPr="00140A25">
        <w:rPr>
          <w:rFonts w:ascii="Sylfaen" w:hAnsi="Sylfaen"/>
          <w:szCs w:val="21"/>
          <w:shd w:val="clear" w:color="auto" w:fill="FFFFFF"/>
          <w:lang w:val="ka-GE"/>
        </w:rPr>
        <w:t xml:space="preserve">მდგომარეობით </w:t>
      </w:r>
      <w:r w:rsidR="00784855" w:rsidRPr="00140A25">
        <w:rPr>
          <w:rFonts w:ascii="Sylfaen" w:hAnsi="Sylfaen" w:cs="Sylfaen"/>
          <w:szCs w:val="21"/>
          <w:shd w:val="clear" w:color="auto" w:fill="FFFFFF"/>
          <w:lang w:val="ka-GE"/>
        </w:rPr>
        <w:t>მთავრობის</w:t>
      </w:r>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საგარეო</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ვალის</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პორტფელის</w:t>
      </w:r>
      <w:proofErr w:type="spellEnd"/>
      <w:r w:rsidR="006F4202" w:rsidRPr="00140A25">
        <w:rPr>
          <w:rFonts w:ascii="Sylfaen" w:hAnsi="Sylfaen" w:cs="Sylfaen"/>
          <w:szCs w:val="21"/>
          <w:shd w:val="clear" w:color="auto" w:fill="FFFFFF"/>
        </w:rPr>
        <w:t xml:space="preserve"> </w:t>
      </w:r>
      <w:r w:rsidR="00B7447C" w:rsidRPr="00140A25">
        <w:rPr>
          <w:rFonts w:ascii="Sylfaen" w:hAnsi="Sylfaen" w:cs="Sylfaen"/>
          <w:szCs w:val="21"/>
          <w:shd w:val="clear" w:color="auto" w:fill="FFFFFF"/>
        </w:rPr>
        <w:t>5</w:t>
      </w:r>
      <w:r w:rsidR="00D85A3D">
        <w:rPr>
          <w:rFonts w:ascii="Sylfaen" w:hAnsi="Sylfaen" w:cs="Sylfaen"/>
          <w:szCs w:val="21"/>
          <w:shd w:val="clear" w:color="auto" w:fill="FFFFFF"/>
          <w:lang w:val="ka-GE"/>
        </w:rPr>
        <w:t>3</w:t>
      </w:r>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შედგება</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ფიქსირებული</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საპროცენტო</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განაკვეთის</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მქონე</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კრედიტებისგან</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ეს</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გარემოება</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ხელს</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უწყობს</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საქართველოს</w:t>
      </w:r>
      <w:proofErr w:type="spellEnd"/>
      <w:r w:rsidR="006F4202" w:rsidRPr="00140A25">
        <w:rPr>
          <w:rFonts w:ascii="Sylfaen" w:hAnsi="Sylfaen" w:cs="Sylfaen"/>
          <w:szCs w:val="21"/>
          <w:shd w:val="clear" w:color="auto" w:fill="FFFFFF"/>
        </w:rPr>
        <w:t xml:space="preserve"> </w:t>
      </w:r>
      <w:r w:rsidR="00784855" w:rsidRPr="00140A25">
        <w:rPr>
          <w:rFonts w:ascii="Sylfaen" w:hAnsi="Sylfaen" w:cs="Sylfaen"/>
          <w:szCs w:val="21"/>
          <w:shd w:val="clear" w:color="auto" w:fill="FFFFFF"/>
          <w:lang w:val="ka-GE"/>
        </w:rPr>
        <w:t>მთავრობის</w:t>
      </w:r>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საგარეო</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ვალის</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მომსახურების</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პარამეტრების</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დაცულობას</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საპროცენტო</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განაკვეთების</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ეგზოგენური</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რყევებისგან</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და</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უზრუნველყოფს</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ვალის</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მომსახურების</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ხარჯების</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შენარჩუნებას</w:t>
      </w:r>
      <w:proofErr w:type="spellEnd"/>
      <w:r w:rsidR="006F4202" w:rsidRPr="00140A25">
        <w:rPr>
          <w:rFonts w:ascii="Sylfaen" w:hAnsi="Sylfaen" w:cs="Sylfaen"/>
          <w:szCs w:val="21"/>
          <w:shd w:val="clear" w:color="auto" w:fill="FFFFFF"/>
        </w:rPr>
        <w:t xml:space="preserve"> </w:t>
      </w:r>
      <w:proofErr w:type="spellStart"/>
      <w:r w:rsidR="006F4202" w:rsidRPr="00140A25">
        <w:rPr>
          <w:rFonts w:ascii="Sylfaen" w:hAnsi="Sylfaen" w:cs="Sylfaen"/>
          <w:szCs w:val="21"/>
          <w:shd w:val="clear" w:color="auto" w:fill="FFFFFF"/>
        </w:rPr>
        <w:t>დაბალ</w:t>
      </w:r>
      <w:proofErr w:type="spellEnd"/>
      <w:r w:rsidR="006F4202" w:rsidRPr="00140A25">
        <w:rPr>
          <w:rFonts w:ascii="Sylfaen" w:hAnsi="Sylfaen" w:cs="Sylfaen"/>
          <w:szCs w:val="21"/>
          <w:shd w:val="clear" w:color="auto" w:fill="FFFFFF"/>
          <w:lang w:val="ka-GE"/>
        </w:rPr>
        <w:t xml:space="preserve"> </w:t>
      </w:r>
      <w:proofErr w:type="spellStart"/>
      <w:r w:rsidR="006F4202" w:rsidRPr="00140A25">
        <w:rPr>
          <w:rFonts w:ascii="Sylfaen" w:hAnsi="Sylfaen" w:cs="Sylfaen"/>
          <w:szCs w:val="21"/>
          <w:shd w:val="clear" w:color="auto" w:fill="FFFFFF"/>
        </w:rPr>
        <w:t>დონეზე</w:t>
      </w:r>
      <w:proofErr w:type="spellEnd"/>
      <w:r w:rsidR="006F4202" w:rsidRPr="00140A25">
        <w:rPr>
          <w:rFonts w:ascii="Sylfaen" w:hAnsi="Sylfaen" w:cs="Sylfaen"/>
          <w:szCs w:val="21"/>
          <w:shd w:val="clear" w:color="auto" w:fill="FFFFFF"/>
          <w:lang w:val="ka-GE"/>
        </w:rPr>
        <w:t xml:space="preserve">. საგარეო ვალის </w:t>
      </w:r>
      <w:r w:rsidR="00050EF1" w:rsidRPr="00140A25">
        <w:rPr>
          <w:rFonts w:ascii="Sylfaen" w:hAnsi="Sylfaen" w:cs="Sylfaen"/>
          <w:szCs w:val="21"/>
          <w:shd w:val="clear" w:color="auto" w:fill="FFFFFF"/>
          <w:lang w:val="ka-GE"/>
        </w:rPr>
        <w:t>3</w:t>
      </w:r>
      <w:r w:rsidR="00D85A3D">
        <w:rPr>
          <w:rFonts w:ascii="Sylfaen" w:hAnsi="Sylfaen" w:cs="Sylfaen"/>
          <w:szCs w:val="21"/>
          <w:shd w:val="clear" w:color="auto" w:fill="FFFFFF"/>
          <w:lang w:val="ka-GE"/>
        </w:rPr>
        <w:t>1</w:t>
      </w:r>
      <w:r w:rsidR="006F4202" w:rsidRPr="00140A25">
        <w:rPr>
          <w:rFonts w:ascii="Sylfaen" w:hAnsi="Sylfaen" w:cs="Sylfaen"/>
          <w:szCs w:val="21"/>
          <w:shd w:val="clear" w:color="auto" w:fill="FFFFFF"/>
          <w:lang w:val="ka-GE"/>
        </w:rPr>
        <w:t xml:space="preserve">% </w:t>
      </w:r>
      <w:r w:rsidR="006F4202" w:rsidRPr="00140A25">
        <w:rPr>
          <w:rFonts w:ascii="Sylfaen" w:hAnsi="Sylfaen" w:cs="Sylfaen"/>
          <w:szCs w:val="21"/>
          <w:shd w:val="clear" w:color="auto" w:fill="FFFFFF"/>
        </w:rPr>
        <w:t>SDR-</w:t>
      </w:r>
      <w:r w:rsidR="006F4202" w:rsidRPr="00140A25">
        <w:rPr>
          <w:rFonts w:ascii="Sylfaen" w:hAnsi="Sylfaen" w:cs="Sylfaen"/>
          <w:szCs w:val="21"/>
          <w:shd w:val="clear" w:color="auto" w:fill="FFFFFF"/>
          <w:lang w:val="ka-GE"/>
        </w:rPr>
        <w:t xml:space="preserve">შია დენომინირებული (ნასესხობის სპეციალური უფლება) მსოფლიო ბანკის, საერთაშორისო სავალუტო ფონდის და აზიის განვითარების ბანკის ფინანსური რესურსების დიდი წილის გამო. </w:t>
      </w:r>
    </w:p>
    <w:p w14:paraId="52F4C23A" w14:textId="77777777" w:rsidR="00B7509F" w:rsidRPr="00140A25" w:rsidRDefault="00570C98" w:rsidP="00D62E87">
      <w:pPr>
        <w:tabs>
          <w:tab w:val="left" w:pos="360"/>
        </w:tabs>
        <w:spacing w:line="240" w:lineRule="auto"/>
        <w:rPr>
          <w:rFonts w:ascii="Sylfaen" w:hAnsi="Sylfaen"/>
          <w:lang w:val="ka-GE"/>
        </w:rPr>
      </w:pPr>
      <w:r w:rsidRPr="00140A25">
        <w:rPr>
          <w:rFonts w:ascii="Sylfaen" w:hAnsi="Sylfaen"/>
          <w:lang w:val="ka-GE"/>
        </w:rPr>
        <w:t xml:space="preserve">  </w:t>
      </w:r>
    </w:p>
    <w:p w14:paraId="12CBFE2B" w14:textId="77777777" w:rsidR="00A93CD1" w:rsidRPr="00140A25" w:rsidRDefault="0098115B" w:rsidP="00D62E87">
      <w:pPr>
        <w:tabs>
          <w:tab w:val="left" w:pos="360"/>
        </w:tabs>
        <w:spacing w:line="240" w:lineRule="auto"/>
        <w:rPr>
          <w:rFonts w:ascii="Sylfaen" w:hAnsi="Sylfaen"/>
        </w:rPr>
      </w:pPr>
      <w:r w:rsidRPr="00140A25">
        <w:rPr>
          <w:noProof/>
        </w:rPr>
        <w:drawing>
          <wp:anchor distT="0" distB="0" distL="114300" distR="114300" simplePos="0" relativeHeight="251664384" behindDoc="0" locked="0" layoutInCell="1" allowOverlap="1" wp14:anchorId="0AEF4A91" wp14:editId="190C4691">
            <wp:simplePos x="0" y="0"/>
            <wp:positionH relativeFrom="column">
              <wp:posOffset>3848100</wp:posOffset>
            </wp:positionH>
            <wp:positionV relativeFrom="paragraph">
              <wp:posOffset>2540</wp:posOffset>
            </wp:positionV>
            <wp:extent cx="2247900" cy="1695450"/>
            <wp:effectExtent l="0" t="0" r="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B7447C" w:rsidRPr="00140A25">
        <w:rPr>
          <w:noProof/>
        </w:rPr>
        <w:drawing>
          <wp:anchor distT="0" distB="0" distL="114300" distR="114300" simplePos="0" relativeHeight="251665408" behindDoc="0" locked="0" layoutInCell="1" allowOverlap="1" wp14:anchorId="06FBD5E6" wp14:editId="064990A4">
            <wp:simplePos x="0" y="0"/>
            <wp:positionH relativeFrom="column">
              <wp:posOffset>466725</wp:posOffset>
            </wp:positionH>
            <wp:positionV relativeFrom="paragraph">
              <wp:posOffset>2540</wp:posOffset>
            </wp:positionV>
            <wp:extent cx="2419350" cy="1552575"/>
            <wp:effectExtent l="0" t="0" r="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36E27BF5" w14:textId="77777777" w:rsidR="00A93CD1" w:rsidRPr="00140A25" w:rsidRDefault="00A93CD1" w:rsidP="00D62E87">
      <w:pPr>
        <w:tabs>
          <w:tab w:val="left" w:pos="360"/>
        </w:tabs>
        <w:spacing w:line="240" w:lineRule="auto"/>
        <w:rPr>
          <w:rFonts w:ascii="Sylfaen" w:hAnsi="Sylfaen"/>
        </w:rPr>
      </w:pPr>
    </w:p>
    <w:p w14:paraId="29BA32A8" w14:textId="77777777" w:rsidR="006042C4" w:rsidRPr="00140A25" w:rsidRDefault="006042C4" w:rsidP="00D62E87">
      <w:pPr>
        <w:tabs>
          <w:tab w:val="left" w:pos="360"/>
        </w:tabs>
        <w:spacing w:after="0" w:line="240" w:lineRule="auto"/>
        <w:jc w:val="center"/>
        <w:rPr>
          <w:rFonts w:ascii="Sylfaen" w:hAnsi="Sylfaen"/>
          <w:b/>
          <w:lang w:val="ka-GE"/>
        </w:rPr>
      </w:pPr>
    </w:p>
    <w:p w14:paraId="673629E6" w14:textId="77777777" w:rsidR="002F5FB0" w:rsidRPr="00140A25" w:rsidRDefault="002F5FB0" w:rsidP="00D62E87">
      <w:pPr>
        <w:spacing w:line="240" w:lineRule="auto"/>
        <w:rPr>
          <w:rFonts w:ascii="Sylfaen" w:hAnsi="Sylfaen"/>
          <w:b/>
          <w:lang w:val="ka-GE"/>
        </w:rPr>
      </w:pPr>
      <w:r w:rsidRPr="00140A25">
        <w:rPr>
          <w:rFonts w:ascii="Sylfaen" w:hAnsi="Sylfaen"/>
          <w:b/>
          <w:lang w:val="ka-GE"/>
        </w:rPr>
        <w:br w:type="page"/>
      </w:r>
    </w:p>
    <w:p w14:paraId="23F258B7" w14:textId="77777777" w:rsidR="00071D1D" w:rsidRPr="00140A25" w:rsidRDefault="00784855" w:rsidP="00D62E87">
      <w:pPr>
        <w:tabs>
          <w:tab w:val="left" w:pos="360"/>
        </w:tabs>
        <w:spacing w:after="0" w:line="240" w:lineRule="auto"/>
        <w:jc w:val="center"/>
        <w:rPr>
          <w:rFonts w:ascii="Sylfaen" w:hAnsi="Sylfaen"/>
          <w:b/>
          <w:lang w:val="ka-GE"/>
        </w:rPr>
      </w:pPr>
      <w:r w:rsidRPr="00140A25">
        <w:rPr>
          <w:rFonts w:ascii="Sylfaen" w:hAnsi="Sylfaen"/>
          <w:b/>
          <w:lang w:val="ka-GE"/>
        </w:rPr>
        <w:lastRenderedPageBreak/>
        <w:t>მთავრობის</w:t>
      </w:r>
      <w:r w:rsidR="00071D1D" w:rsidRPr="00140A25">
        <w:rPr>
          <w:rFonts w:ascii="Sylfaen" w:hAnsi="Sylfaen"/>
          <w:b/>
          <w:lang w:val="ka-GE"/>
        </w:rPr>
        <w:t xml:space="preserve"> საგარეო ვალის სტრუქტურა - </w:t>
      </w:r>
      <w:r w:rsidRPr="00140A25">
        <w:rPr>
          <w:rFonts w:ascii="Sylfaen" w:hAnsi="Sylfaen"/>
          <w:b/>
          <w:lang w:val="ka-GE"/>
        </w:rPr>
        <w:t>20</w:t>
      </w:r>
      <w:r w:rsidR="00B71865" w:rsidRPr="00140A25">
        <w:rPr>
          <w:rFonts w:ascii="Sylfaen" w:hAnsi="Sylfaen"/>
          <w:b/>
        </w:rPr>
        <w:t>20</w:t>
      </w:r>
      <w:r w:rsidR="00E46C45" w:rsidRPr="00140A25">
        <w:rPr>
          <w:rFonts w:ascii="Sylfaen" w:hAnsi="Sylfaen"/>
          <w:b/>
          <w:lang w:val="ka-GE"/>
        </w:rPr>
        <w:t xml:space="preserve"> წლის </w:t>
      </w:r>
      <w:r w:rsidR="00D85A3D">
        <w:rPr>
          <w:rFonts w:ascii="Sylfaen" w:hAnsi="Sylfaen" w:cs="Sylfaen"/>
          <w:b/>
          <w:szCs w:val="18"/>
          <w:shd w:val="clear" w:color="auto" w:fill="FFFFFF"/>
          <w:lang w:val="ka-GE"/>
        </w:rPr>
        <w:t>30</w:t>
      </w:r>
      <w:r w:rsidR="001757D3" w:rsidRPr="00140A25">
        <w:rPr>
          <w:rFonts w:ascii="Sylfaen" w:hAnsi="Sylfaen" w:cs="Sylfaen"/>
          <w:b/>
          <w:szCs w:val="18"/>
          <w:shd w:val="clear" w:color="auto" w:fill="FFFFFF"/>
          <w:lang w:val="ka-GE"/>
        </w:rPr>
        <w:t xml:space="preserve"> </w:t>
      </w:r>
      <w:r w:rsidR="00D85A3D">
        <w:rPr>
          <w:rFonts w:ascii="Sylfaen" w:hAnsi="Sylfaen" w:cs="Sylfaen"/>
          <w:b/>
          <w:szCs w:val="18"/>
          <w:shd w:val="clear" w:color="auto" w:fill="FFFFFF"/>
          <w:lang w:val="ka-GE"/>
        </w:rPr>
        <w:t>ივნისის</w:t>
      </w:r>
      <w:r w:rsidR="001757D3" w:rsidRPr="00140A25">
        <w:rPr>
          <w:rFonts w:ascii="Sylfaen" w:hAnsi="Sylfaen" w:cs="Sylfaen"/>
          <w:b/>
          <w:szCs w:val="18"/>
          <w:shd w:val="clear" w:color="auto" w:fill="FFFFFF"/>
          <w:lang w:val="ka-GE"/>
        </w:rPr>
        <w:t xml:space="preserve"> </w:t>
      </w:r>
      <w:r w:rsidR="00E46C45" w:rsidRPr="00140A25">
        <w:rPr>
          <w:rFonts w:ascii="Sylfaen" w:hAnsi="Sylfaen"/>
          <w:b/>
          <w:lang w:val="ka-GE"/>
        </w:rPr>
        <w:t xml:space="preserve"> </w:t>
      </w:r>
      <w:r w:rsidR="00071D1D" w:rsidRPr="00140A25">
        <w:rPr>
          <w:rFonts w:ascii="Sylfaen" w:hAnsi="Sylfaen"/>
          <w:b/>
          <w:lang w:val="ka-GE"/>
        </w:rPr>
        <w:t>მდგომარეობით</w:t>
      </w:r>
    </w:p>
    <w:p w14:paraId="23421722" w14:textId="77777777" w:rsidR="009139F2" w:rsidRPr="00140A25" w:rsidRDefault="009139F2" w:rsidP="00D62E87">
      <w:pPr>
        <w:tabs>
          <w:tab w:val="left" w:pos="360"/>
        </w:tabs>
        <w:spacing w:after="0" w:line="240" w:lineRule="auto"/>
        <w:jc w:val="center"/>
        <w:rPr>
          <w:rFonts w:ascii="Sylfaen" w:hAnsi="Sylfaen"/>
          <w:b/>
          <w:lang w:val="ka-GE"/>
        </w:rPr>
      </w:pPr>
    </w:p>
    <w:tbl>
      <w:tblPr>
        <w:tblW w:w="5000" w:type="pct"/>
        <w:tblCellMar>
          <w:left w:w="0" w:type="dxa"/>
          <w:right w:w="0" w:type="dxa"/>
        </w:tblCellMar>
        <w:tblLook w:val="04A0" w:firstRow="1" w:lastRow="0" w:firstColumn="1" w:lastColumn="0" w:noHBand="0" w:noVBand="1"/>
      </w:tblPr>
      <w:tblGrid>
        <w:gridCol w:w="3466"/>
        <w:gridCol w:w="742"/>
        <w:gridCol w:w="1304"/>
        <w:gridCol w:w="1202"/>
        <w:gridCol w:w="1273"/>
        <w:gridCol w:w="1196"/>
        <w:gridCol w:w="1147"/>
      </w:tblGrid>
      <w:tr w:rsidR="00D85A3D" w14:paraId="52076D79" w14:textId="77777777" w:rsidTr="00776354">
        <w:trPr>
          <w:trHeight w:hRule="exact" w:val="602"/>
          <w:tblHeader/>
        </w:trPr>
        <w:tc>
          <w:tcPr>
            <w:tcW w:w="1678" w:type="pct"/>
            <w:tcBorders>
              <w:top w:val="single" w:sz="8" w:space="0" w:color="auto"/>
              <w:left w:val="single" w:sz="8" w:space="0" w:color="auto"/>
              <w:bottom w:val="nil"/>
              <w:right w:val="single" w:sz="4" w:space="0" w:color="auto"/>
            </w:tcBorders>
            <w:shd w:val="clear" w:color="000000" w:fill="FFFFFF"/>
            <w:vAlign w:val="center"/>
            <w:hideMark/>
          </w:tcPr>
          <w:p w14:paraId="397E4519" w14:textId="77777777" w:rsidR="00D85A3D" w:rsidRDefault="00D85A3D">
            <w:pPr>
              <w:jc w:val="center"/>
              <w:rPr>
                <w:rFonts w:ascii="Calibri" w:hAnsi="Calibri" w:cs="Calibri"/>
                <w:b/>
                <w:bCs/>
                <w:sz w:val="14"/>
                <w:szCs w:val="14"/>
              </w:rPr>
            </w:pPr>
            <w:proofErr w:type="spellStart"/>
            <w:r>
              <w:rPr>
                <w:rFonts w:ascii="Sylfaen" w:hAnsi="Sylfaen" w:cs="Sylfaen"/>
                <w:b/>
                <w:bCs/>
                <w:sz w:val="14"/>
                <w:szCs w:val="14"/>
              </w:rPr>
              <w:t>კრედიტორი</w:t>
            </w:r>
            <w:proofErr w:type="spellEnd"/>
            <w:r>
              <w:rPr>
                <w:rFonts w:ascii="Calibri" w:hAnsi="Calibri" w:cs="Calibri"/>
                <w:b/>
                <w:bCs/>
                <w:sz w:val="14"/>
                <w:szCs w:val="14"/>
              </w:rPr>
              <w:t xml:space="preserve"> </w:t>
            </w:r>
          </w:p>
        </w:tc>
        <w:tc>
          <w:tcPr>
            <w:tcW w:w="359" w:type="pct"/>
            <w:tcBorders>
              <w:top w:val="single" w:sz="8" w:space="0" w:color="auto"/>
              <w:left w:val="nil"/>
              <w:bottom w:val="nil"/>
              <w:right w:val="single" w:sz="4" w:space="0" w:color="auto"/>
            </w:tcBorders>
            <w:shd w:val="clear" w:color="000000" w:fill="FFFFFF"/>
            <w:vAlign w:val="center"/>
            <w:hideMark/>
          </w:tcPr>
          <w:p w14:paraId="3C2DB071" w14:textId="77777777" w:rsidR="00D85A3D" w:rsidRDefault="00D85A3D">
            <w:pPr>
              <w:jc w:val="center"/>
              <w:rPr>
                <w:rFonts w:ascii="Calibri" w:hAnsi="Calibri" w:cs="Calibri"/>
                <w:b/>
                <w:bCs/>
                <w:sz w:val="14"/>
                <w:szCs w:val="14"/>
              </w:rPr>
            </w:pPr>
            <w:r>
              <w:rPr>
                <w:rFonts w:ascii="Calibri" w:hAnsi="Calibri" w:cs="Calibri"/>
                <w:b/>
                <w:bCs/>
                <w:sz w:val="14"/>
                <w:szCs w:val="14"/>
              </w:rPr>
              <w:t xml:space="preserve"> </w:t>
            </w:r>
            <w:proofErr w:type="spellStart"/>
            <w:r>
              <w:rPr>
                <w:rFonts w:ascii="Sylfaen" w:hAnsi="Sylfaen" w:cs="Sylfaen"/>
                <w:b/>
                <w:bCs/>
                <w:sz w:val="14"/>
                <w:szCs w:val="14"/>
              </w:rPr>
              <w:t>კრედიტის</w:t>
            </w:r>
            <w:proofErr w:type="spellEnd"/>
            <w:r>
              <w:rPr>
                <w:rFonts w:ascii="Calibri" w:hAnsi="Calibri" w:cs="Calibri"/>
                <w:b/>
                <w:bCs/>
                <w:sz w:val="14"/>
                <w:szCs w:val="14"/>
              </w:rPr>
              <w:t xml:space="preserve"> </w:t>
            </w:r>
            <w:proofErr w:type="spellStart"/>
            <w:r>
              <w:rPr>
                <w:rFonts w:ascii="Sylfaen" w:hAnsi="Sylfaen" w:cs="Sylfaen"/>
                <w:b/>
                <w:bCs/>
                <w:sz w:val="14"/>
                <w:szCs w:val="14"/>
              </w:rPr>
              <w:t>ვალუტა</w:t>
            </w:r>
            <w:proofErr w:type="spellEnd"/>
            <w:r>
              <w:rPr>
                <w:rFonts w:ascii="Calibri" w:hAnsi="Calibri" w:cs="Calibri"/>
                <w:b/>
                <w:bCs/>
                <w:sz w:val="14"/>
                <w:szCs w:val="14"/>
              </w:rPr>
              <w:t xml:space="preserve"> </w:t>
            </w:r>
          </w:p>
        </w:tc>
        <w:tc>
          <w:tcPr>
            <w:tcW w:w="631" w:type="pct"/>
            <w:tcBorders>
              <w:top w:val="single" w:sz="8" w:space="0" w:color="auto"/>
              <w:left w:val="single" w:sz="8" w:space="0" w:color="auto"/>
              <w:bottom w:val="nil"/>
              <w:right w:val="single" w:sz="8" w:space="0" w:color="auto"/>
            </w:tcBorders>
            <w:shd w:val="clear" w:color="auto" w:fill="auto"/>
            <w:vAlign w:val="center"/>
            <w:hideMark/>
          </w:tcPr>
          <w:p w14:paraId="3FD6A928" w14:textId="77777777" w:rsidR="00D85A3D" w:rsidRDefault="00D85A3D">
            <w:pPr>
              <w:jc w:val="center"/>
              <w:rPr>
                <w:rFonts w:ascii="Calibri" w:hAnsi="Calibri" w:cs="Calibri"/>
                <w:b/>
                <w:bCs/>
                <w:sz w:val="14"/>
                <w:szCs w:val="14"/>
              </w:rPr>
            </w:pPr>
            <w:r>
              <w:rPr>
                <w:rFonts w:ascii="Calibri" w:hAnsi="Calibri" w:cs="Calibri"/>
                <w:b/>
                <w:bCs/>
                <w:sz w:val="14"/>
                <w:szCs w:val="14"/>
              </w:rPr>
              <w:t xml:space="preserve"> </w:t>
            </w:r>
            <w:proofErr w:type="spellStart"/>
            <w:r>
              <w:rPr>
                <w:rFonts w:ascii="Sylfaen" w:hAnsi="Sylfaen" w:cs="Sylfaen"/>
                <w:b/>
                <w:bCs/>
                <w:sz w:val="14"/>
                <w:szCs w:val="14"/>
              </w:rPr>
              <w:t>ნაშთი</w:t>
            </w:r>
            <w:proofErr w:type="spellEnd"/>
            <w:r>
              <w:rPr>
                <w:rFonts w:ascii="Calibri" w:hAnsi="Calibri" w:cs="Calibri"/>
                <w:b/>
                <w:bCs/>
                <w:sz w:val="14"/>
                <w:szCs w:val="14"/>
              </w:rPr>
              <w:t xml:space="preserve"> </w:t>
            </w:r>
            <w:proofErr w:type="spellStart"/>
            <w:r>
              <w:rPr>
                <w:rFonts w:ascii="Sylfaen" w:hAnsi="Sylfaen" w:cs="Sylfaen"/>
                <w:b/>
                <w:bCs/>
                <w:sz w:val="14"/>
                <w:szCs w:val="14"/>
              </w:rPr>
              <w:t>ათასი</w:t>
            </w:r>
            <w:proofErr w:type="spellEnd"/>
            <w:r>
              <w:rPr>
                <w:rFonts w:ascii="Calibri" w:hAnsi="Calibri" w:cs="Calibri"/>
                <w:b/>
                <w:bCs/>
                <w:sz w:val="14"/>
                <w:szCs w:val="14"/>
              </w:rPr>
              <w:t xml:space="preserve">     </w:t>
            </w:r>
            <w:proofErr w:type="spellStart"/>
            <w:r>
              <w:rPr>
                <w:rFonts w:ascii="Sylfaen" w:hAnsi="Sylfaen" w:cs="Sylfaen"/>
                <w:b/>
                <w:bCs/>
                <w:sz w:val="14"/>
                <w:szCs w:val="14"/>
              </w:rPr>
              <w:t>აშშ</w:t>
            </w:r>
            <w:proofErr w:type="spellEnd"/>
            <w:r>
              <w:rPr>
                <w:rFonts w:ascii="Calibri" w:hAnsi="Calibri" w:cs="Calibri"/>
                <w:b/>
                <w:bCs/>
                <w:sz w:val="14"/>
                <w:szCs w:val="14"/>
              </w:rPr>
              <w:t xml:space="preserve"> </w:t>
            </w:r>
            <w:proofErr w:type="spellStart"/>
            <w:r>
              <w:rPr>
                <w:rFonts w:ascii="Sylfaen" w:hAnsi="Sylfaen" w:cs="Sylfaen"/>
                <w:b/>
                <w:bCs/>
                <w:sz w:val="14"/>
                <w:szCs w:val="14"/>
              </w:rPr>
              <w:t>დოლარი</w:t>
            </w:r>
            <w:proofErr w:type="spellEnd"/>
            <w:r>
              <w:rPr>
                <w:rFonts w:ascii="Calibri" w:hAnsi="Calibri" w:cs="Calibri"/>
                <w:b/>
                <w:bCs/>
                <w:sz w:val="14"/>
                <w:szCs w:val="14"/>
              </w:rPr>
              <w:t xml:space="preserve"> </w:t>
            </w:r>
          </w:p>
        </w:tc>
        <w:tc>
          <w:tcPr>
            <w:tcW w:w="582" w:type="pct"/>
            <w:tcBorders>
              <w:top w:val="single" w:sz="8" w:space="0" w:color="auto"/>
              <w:left w:val="nil"/>
              <w:bottom w:val="nil"/>
              <w:right w:val="single" w:sz="8" w:space="0" w:color="auto"/>
            </w:tcBorders>
            <w:shd w:val="clear" w:color="000000" w:fill="FFFFFF"/>
            <w:vAlign w:val="center"/>
            <w:hideMark/>
          </w:tcPr>
          <w:p w14:paraId="29242FA9" w14:textId="77777777" w:rsidR="00D85A3D" w:rsidRDefault="00D85A3D">
            <w:pPr>
              <w:jc w:val="center"/>
              <w:rPr>
                <w:rFonts w:ascii="Calibri" w:hAnsi="Calibri" w:cs="Calibri"/>
                <w:b/>
                <w:bCs/>
                <w:sz w:val="14"/>
                <w:szCs w:val="14"/>
              </w:rPr>
            </w:pPr>
            <w:r>
              <w:rPr>
                <w:rFonts w:ascii="Calibri" w:hAnsi="Calibri" w:cs="Calibri"/>
                <w:b/>
                <w:bCs/>
                <w:sz w:val="14"/>
                <w:szCs w:val="14"/>
              </w:rPr>
              <w:t xml:space="preserve"> </w:t>
            </w:r>
            <w:proofErr w:type="spellStart"/>
            <w:r>
              <w:rPr>
                <w:rFonts w:ascii="Sylfaen" w:hAnsi="Sylfaen" w:cs="Sylfaen"/>
                <w:b/>
                <w:bCs/>
                <w:sz w:val="14"/>
                <w:szCs w:val="14"/>
              </w:rPr>
              <w:t>ნაშთი</w:t>
            </w:r>
            <w:proofErr w:type="spellEnd"/>
            <w:r>
              <w:rPr>
                <w:rFonts w:ascii="Calibri" w:hAnsi="Calibri" w:cs="Calibri"/>
                <w:b/>
                <w:bCs/>
                <w:sz w:val="14"/>
                <w:szCs w:val="14"/>
              </w:rPr>
              <w:t xml:space="preserve"> </w:t>
            </w:r>
            <w:proofErr w:type="spellStart"/>
            <w:r>
              <w:rPr>
                <w:rFonts w:ascii="Sylfaen" w:hAnsi="Sylfaen" w:cs="Sylfaen"/>
                <w:b/>
                <w:bCs/>
                <w:sz w:val="14"/>
                <w:szCs w:val="14"/>
              </w:rPr>
              <w:t>ათასი</w:t>
            </w:r>
            <w:proofErr w:type="spellEnd"/>
            <w:r>
              <w:rPr>
                <w:rFonts w:ascii="Calibri" w:hAnsi="Calibri" w:cs="Calibri"/>
                <w:b/>
                <w:bCs/>
                <w:sz w:val="14"/>
                <w:szCs w:val="14"/>
              </w:rPr>
              <w:t xml:space="preserve">   </w:t>
            </w:r>
            <w:proofErr w:type="spellStart"/>
            <w:r>
              <w:rPr>
                <w:rFonts w:ascii="Sylfaen" w:hAnsi="Sylfaen" w:cs="Sylfaen"/>
                <w:b/>
                <w:bCs/>
                <w:sz w:val="14"/>
                <w:szCs w:val="14"/>
              </w:rPr>
              <w:t>ლარი</w:t>
            </w:r>
            <w:proofErr w:type="spellEnd"/>
            <w:r>
              <w:rPr>
                <w:rFonts w:ascii="Calibri" w:hAnsi="Calibri" w:cs="Calibri"/>
                <w:b/>
                <w:bCs/>
                <w:sz w:val="14"/>
                <w:szCs w:val="14"/>
              </w:rPr>
              <w:t xml:space="preserve"> </w:t>
            </w:r>
          </w:p>
        </w:tc>
        <w:tc>
          <w:tcPr>
            <w:tcW w:w="616" w:type="pct"/>
            <w:tcBorders>
              <w:top w:val="single" w:sz="8" w:space="0" w:color="auto"/>
              <w:left w:val="nil"/>
              <w:bottom w:val="nil"/>
              <w:right w:val="single" w:sz="8" w:space="0" w:color="auto"/>
            </w:tcBorders>
            <w:shd w:val="clear" w:color="000000" w:fill="FFFFFF"/>
            <w:vAlign w:val="center"/>
            <w:hideMark/>
          </w:tcPr>
          <w:p w14:paraId="6C452ED9" w14:textId="77777777" w:rsidR="00D85A3D" w:rsidRDefault="00D85A3D">
            <w:pPr>
              <w:jc w:val="center"/>
              <w:rPr>
                <w:rFonts w:ascii="Calibri" w:hAnsi="Calibri" w:cs="Calibri"/>
                <w:b/>
                <w:bCs/>
                <w:sz w:val="14"/>
                <w:szCs w:val="14"/>
              </w:rPr>
            </w:pPr>
            <w:r>
              <w:rPr>
                <w:rFonts w:ascii="Calibri" w:hAnsi="Calibri" w:cs="Calibri"/>
                <w:b/>
                <w:bCs/>
                <w:sz w:val="14"/>
                <w:szCs w:val="14"/>
              </w:rPr>
              <w:t xml:space="preserve"> </w:t>
            </w:r>
            <w:proofErr w:type="spellStart"/>
            <w:r>
              <w:rPr>
                <w:rFonts w:ascii="Sylfaen" w:hAnsi="Sylfaen" w:cs="Sylfaen"/>
                <w:b/>
                <w:bCs/>
                <w:sz w:val="14"/>
                <w:szCs w:val="14"/>
              </w:rPr>
              <w:t>საპროცენტო</w:t>
            </w:r>
            <w:proofErr w:type="spellEnd"/>
            <w:r>
              <w:rPr>
                <w:rFonts w:ascii="Calibri" w:hAnsi="Calibri" w:cs="Calibri"/>
                <w:b/>
                <w:bCs/>
                <w:sz w:val="14"/>
                <w:szCs w:val="14"/>
              </w:rPr>
              <w:t xml:space="preserve"> </w:t>
            </w:r>
            <w:proofErr w:type="spellStart"/>
            <w:r>
              <w:rPr>
                <w:rFonts w:ascii="Sylfaen" w:hAnsi="Sylfaen" w:cs="Sylfaen"/>
                <w:b/>
                <w:bCs/>
                <w:sz w:val="14"/>
                <w:szCs w:val="14"/>
              </w:rPr>
              <w:t>განაკვეთი</w:t>
            </w:r>
            <w:proofErr w:type="spellEnd"/>
            <w:r>
              <w:rPr>
                <w:rFonts w:ascii="Calibri" w:hAnsi="Calibri" w:cs="Calibri"/>
                <w:b/>
                <w:bCs/>
                <w:sz w:val="14"/>
                <w:szCs w:val="14"/>
              </w:rPr>
              <w:t xml:space="preserve"> </w:t>
            </w:r>
          </w:p>
        </w:tc>
        <w:tc>
          <w:tcPr>
            <w:tcW w:w="579" w:type="pct"/>
            <w:tcBorders>
              <w:top w:val="single" w:sz="8" w:space="0" w:color="auto"/>
              <w:left w:val="nil"/>
              <w:bottom w:val="nil"/>
              <w:right w:val="single" w:sz="8" w:space="0" w:color="auto"/>
            </w:tcBorders>
            <w:shd w:val="clear" w:color="000000" w:fill="FFFFFF"/>
            <w:hideMark/>
          </w:tcPr>
          <w:p w14:paraId="35232D79" w14:textId="77777777" w:rsidR="00D85A3D" w:rsidRDefault="00D85A3D">
            <w:pPr>
              <w:jc w:val="center"/>
              <w:rPr>
                <w:rFonts w:ascii="Calibri" w:hAnsi="Calibri" w:cs="Calibri"/>
                <w:b/>
                <w:bCs/>
                <w:sz w:val="14"/>
                <w:szCs w:val="14"/>
              </w:rPr>
            </w:pPr>
            <w:r>
              <w:rPr>
                <w:rFonts w:ascii="Calibri" w:hAnsi="Calibri" w:cs="Calibri"/>
                <w:b/>
                <w:bCs/>
                <w:sz w:val="14"/>
                <w:szCs w:val="14"/>
              </w:rPr>
              <w:t xml:space="preserve"> </w:t>
            </w:r>
            <w:proofErr w:type="spellStart"/>
            <w:r>
              <w:rPr>
                <w:rFonts w:ascii="Sylfaen" w:hAnsi="Sylfaen" w:cs="Sylfaen"/>
                <w:b/>
                <w:bCs/>
                <w:sz w:val="14"/>
                <w:szCs w:val="14"/>
              </w:rPr>
              <w:t>საპროცენტო</w:t>
            </w:r>
            <w:proofErr w:type="spellEnd"/>
            <w:r>
              <w:rPr>
                <w:rFonts w:ascii="Calibri" w:hAnsi="Calibri" w:cs="Calibri"/>
                <w:b/>
                <w:bCs/>
                <w:sz w:val="14"/>
                <w:szCs w:val="14"/>
              </w:rPr>
              <w:t xml:space="preserve"> </w:t>
            </w:r>
            <w:proofErr w:type="spellStart"/>
            <w:r>
              <w:rPr>
                <w:rFonts w:ascii="Sylfaen" w:hAnsi="Sylfaen" w:cs="Sylfaen"/>
                <w:b/>
                <w:bCs/>
                <w:sz w:val="14"/>
                <w:szCs w:val="14"/>
              </w:rPr>
              <w:t>განაკვეთი</w:t>
            </w:r>
            <w:proofErr w:type="spellEnd"/>
            <w:r>
              <w:rPr>
                <w:rFonts w:ascii="Calibri" w:hAnsi="Calibri" w:cs="Calibri"/>
                <w:b/>
                <w:bCs/>
                <w:sz w:val="14"/>
                <w:szCs w:val="14"/>
              </w:rPr>
              <w:t xml:space="preserve"> 30.06.2020 </w:t>
            </w:r>
          </w:p>
        </w:tc>
        <w:tc>
          <w:tcPr>
            <w:tcW w:w="556" w:type="pct"/>
            <w:tcBorders>
              <w:top w:val="single" w:sz="8" w:space="0" w:color="auto"/>
              <w:left w:val="nil"/>
              <w:bottom w:val="nil"/>
              <w:right w:val="single" w:sz="8" w:space="0" w:color="auto"/>
            </w:tcBorders>
            <w:shd w:val="clear" w:color="000000" w:fill="FFFFFF"/>
            <w:vAlign w:val="bottom"/>
            <w:hideMark/>
          </w:tcPr>
          <w:p w14:paraId="21945180" w14:textId="77777777" w:rsidR="00D85A3D" w:rsidRDefault="00D85A3D">
            <w:pPr>
              <w:jc w:val="center"/>
              <w:rPr>
                <w:rFonts w:ascii="Calibri" w:hAnsi="Calibri" w:cs="Calibri"/>
                <w:b/>
                <w:bCs/>
                <w:sz w:val="14"/>
                <w:szCs w:val="14"/>
              </w:rPr>
            </w:pPr>
            <w:r>
              <w:rPr>
                <w:rFonts w:ascii="Calibri" w:hAnsi="Calibri" w:cs="Calibri"/>
                <w:b/>
                <w:bCs/>
                <w:sz w:val="14"/>
                <w:szCs w:val="14"/>
              </w:rPr>
              <w:t xml:space="preserve"> </w:t>
            </w:r>
            <w:proofErr w:type="spellStart"/>
            <w:r>
              <w:rPr>
                <w:rFonts w:ascii="Sylfaen" w:hAnsi="Sylfaen" w:cs="Sylfaen"/>
                <w:b/>
                <w:bCs/>
                <w:sz w:val="14"/>
                <w:szCs w:val="14"/>
              </w:rPr>
              <w:t>შეწონილი</w:t>
            </w:r>
            <w:proofErr w:type="spellEnd"/>
            <w:r>
              <w:rPr>
                <w:rFonts w:ascii="Calibri" w:hAnsi="Calibri" w:cs="Calibri"/>
                <w:b/>
                <w:bCs/>
                <w:sz w:val="14"/>
                <w:szCs w:val="14"/>
              </w:rPr>
              <w:t xml:space="preserve"> </w:t>
            </w:r>
            <w:proofErr w:type="spellStart"/>
            <w:r>
              <w:rPr>
                <w:rFonts w:ascii="Sylfaen" w:hAnsi="Sylfaen" w:cs="Sylfaen"/>
                <w:b/>
                <w:bCs/>
                <w:sz w:val="14"/>
                <w:szCs w:val="14"/>
              </w:rPr>
              <w:t>საპროცენტო</w:t>
            </w:r>
            <w:proofErr w:type="spellEnd"/>
            <w:r>
              <w:rPr>
                <w:rFonts w:ascii="Calibri" w:hAnsi="Calibri" w:cs="Calibri"/>
                <w:b/>
                <w:bCs/>
                <w:sz w:val="14"/>
                <w:szCs w:val="14"/>
              </w:rPr>
              <w:t xml:space="preserve"> </w:t>
            </w:r>
            <w:proofErr w:type="spellStart"/>
            <w:r>
              <w:rPr>
                <w:rFonts w:ascii="Sylfaen" w:hAnsi="Sylfaen" w:cs="Sylfaen"/>
                <w:b/>
                <w:bCs/>
                <w:sz w:val="14"/>
                <w:szCs w:val="14"/>
              </w:rPr>
              <w:t>განაკვეთი</w:t>
            </w:r>
            <w:proofErr w:type="spellEnd"/>
            <w:r>
              <w:rPr>
                <w:rFonts w:ascii="Calibri" w:hAnsi="Calibri" w:cs="Calibri"/>
                <w:b/>
                <w:bCs/>
                <w:sz w:val="14"/>
                <w:szCs w:val="14"/>
              </w:rPr>
              <w:t xml:space="preserve"> </w:t>
            </w:r>
          </w:p>
        </w:tc>
      </w:tr>
      <w:tr w:rsidR="00D85A3D" w14:paraId="2758E7F1" w14:textId="77777777" w:rsidTr="00776354">
        <w:trPr>
          <w:trHeight w:hRule="exact" w:val="294"/>
        </w:trPr>
        <w:tc>
          <w:tcPr>
            <w:tcW w:w="2036" w:type="pct"/>
            <w:gridSpan w:val="2"/>
            <w:tcBorders>
              <w:top w:val="double" w:sz="6" w:space="0" w:color="auto"/>
              <w:left w:val="single" w:sz="8" w:space="0" w:color="auto"/>
              <w:bottom w:val="single" w:sz="8" w:space="0" w:color="auto"/>
              <w:right w:val="nil"/>
            </w:tcBorders>
            <w:shd w:val="clear" w:color="000000" w:fill="FFFFFF"/>
            <w:vAlign w:val="center"/>
            <w:hideMark/>
          </w:tcPr>
          <w:p w14:paraId="01FF89DC" w14:textId="77777777" w:rsidR="00D85A3D" w:rsidRDefault="00D85A3D">
            <w:pPr>
              <w:rPr>
                <w:rFonts w:ascii="Calibri" w:hAnsi="Calibri" w:cs="Calibri"/>
                <w:b/>
                <w:bCs/>
                <w:i/>
                <w:iCs/>
                <w:sz w:val="16"/>
                <w:szCs w:val="16"/>
              </w:rPr>
            </w:pPr>
            <w:proofErr w:type="spellStart"/>
            <w:r>
              <w:rPr>
                <w:rFonts w:ascii="Sylfaen" w:hAnsi="Sylfaen" w:cs="Sylfaen"/>
                <w:b/>
                <w:bCs/>
                <w:i/>
                <w:iCs/>
                <w:sz w:val="16"/>
                <w:szCs w:val="16"/>
              </w:rPr>
              <w:t>სახელმწიფო</w:t>
            </w:r>
            <w:proofErr w:type="spellEnd"/>
            <w:r>
              <w:rPr>
                <w:rFonts w:ascii="Calibri" w:hAnsi="Calibri" w:cs="Calibri"/>
                <w:b/>
                <w:bCs/>
                <w:i/>
                <w:iCs/>
                <w:sz w:val="16"/>
                <w:szCs w:val="16"/>
              </w:rPr>
              <w:t xml:space="preserve"> </w:t>
            </w:r>
            <w:proofErr w:type="spellStart"/>
            <w:r>
              <w:rPr>
                <w:rFonts w:ascii="Sylfaen" w:hAnsi="Sylfaen" w:cs="Sylfaen"/>
                <w:b/>
                <w:bCs/>
                <w:i/>
                <w:iCs/>
                <w:sz w:val="16"/>
                <w:szCs w:val="16"/>
              </w:rPr>
              <w:t>საგარეო</w:t>
            </w:r>
            <w:proofErr w:type="spellEnd"/>
            <w:r>
              <w:rPr>
                <w:rFonts w:ascii="Calibri" w:hAnsi="Calibri" w:cs="Calibri"/>
                <w:b/>
                <w:bCs/>
                <w:i/>
                <w:iCs/>
                <w:sz w:val="16"/>
                <w:szCs w:val="16"/>
              </w:rPr>
              <w:t xml:space="preserve"> </w:t>
            </w:r>
            <w:proofErr w:type="spellStart"/>
            <w:r>
              <w:rPr>
                <w:rFonts w:ascii="Sylfaen" w:hAnsi="Sylfaen" w:cs="Sylfaen"/>
                <w:b/>
                <w:bCs/>
                <w:i/>
                <w:iCs/>
                <w:sz w:val="16"/>
                <w:szCs w:val="16"/>
              </w:rPr>
              <w:t>ვალი</w:t>
            </w:r>
            <w:proofErr w:type="spellEnd"/>
          </w:p>
        </w:tc>
        <w:tc>
          <w:tcPr>
            <w:tcW w:w="631" w:type="pct"/>
            <w:tcBorders>
              <w:top w:val="double" w:sz="6" w:space="0" w:color="auto"/>
              <w:left w:val="nil"/>
              <w:bottom w:val="single" w:sz="8" w:space="0" w:color="auto"/>
              <w:right w:val="nil"/>
            </w:tcBorders>
            <w:shd w:val="clear" w:color="auto" w:fill="auto"/>
            <w:vAlign w:val="center"/>
            <w:hideMark/>
          </w:tcPr>
          <w:p w14:paraId="43587AAA" w14:textId="77777777" w:rsidR="00D85A3D" w:rsidRDefault="00D85A3D" w:rsidP="00776354">
            <w:pPr>
              <w:jc w:val="center"/>
              <w:rPr>
                <w:rFonts w:ascii="Calibri" w:hAnsi="Calibri" w:cs="Calibri"/>
                <w:b/>
                <w:bCs/>
                <w:i/>
                <w:iCs/>
                <w:sz w:val="18"/>
                <w:szCs w:val="18"/>
              </w:rPr>
            </w:pPr>
            <w:r>
              <w:rPr>
                <w:rFonts w:ascii="Calibri" w:hAnsi="Calibri" w:cs="Calibri"/>
                <w:b/>
                <w:bCs/>
                <w:i/>
                <w:iCs/>
                <w:sz w:val="18"/>
                <w:szCs w:val="18"/>
              </w:rPr>
              <w:t>5 894 906</w:t>
            </w:r>
          </w:p>
        </w:tc>
        <w:tc>
          <w:tcPr>
            <w:tcW w:w="582" w:type="pct"/>
            <w:tcBorders>
              <w:top w:val="double" w:sz="6" w:space="0" w:color="auto"/>
              <w:left w:val="nil"/>
              <w:bottom w:val="single" w:sz="8" w:space="0" w:color="auto"/>
              <w:right w:val="nil"/>
            </w:tcBorders>
            <w:shd w:val="clear" w:color="000000" w:fill="FFFFFF"/>
            <w:vAlign w:val="center"/>
            <w:hideMark/>
          </w:tcPr>
          <w:p w14:paraId="34669903" w14:textId="77777777" w:rsidR="00D85A3D" w:rsidRDefault="00D85A3D" w:rsidP="00776354">
            <w:pPr>
              <w:jc w:val="center"/>
              <w:rPr>
                <w:rFonts w:ascii="Calibri" w:hAnsi="Calibri" w:cs="Calibri"/>
                <w:b/>
                <w:bCs/>
                <w:i/>
                <w:iCs/>
                <w:sz w:val="18"/>
                <w:szCs w:val="18"/>
              </w:rPr>
            </w:pPr>
            <w:r>
              <w:rPr>
                <w:rFonts w:ascii="Calibri" w:hAnsi="Calibri" w:cs="Calibri"/>
                <w:b/>
                <w:bCs/>
                <w:i/>
                <w:iCs/>
                <w:sz w:val="18"/>
                <w:szCs w:val="18"/>
              </w:rPr>
              <w:t>18 010 117</w:t>
            </w:r>
          </w:p>
        </w:tc>
        <w:tc>
          <w:tcPr>
            <w:tcW w:w="616" w:type="pct"/>
            <w:tcBorders>
              <w:top w:val="double" w:sz="6" w:space="0" w:color="auto"/>
              <w:left w:val="nil"/>
              <w:bottom w:val="single" w:sz="8" w:space="0" w:color="auto"/>
              <w:right w:val="nil"/>
            </w:tcBorders>
            <w:shd w:val="clear" w:color="000000" w:fill="FFFFFF"/>
            <w:vAlign w:val="center"/>
            <w:hideMark/>
          </w:tcPr>
          <w:p w14:paraId="5F08DCFB" w14:textId="77777777" w:rsidR="00D85A3D" w:rsidRDefault="00D85A3D" w:rsidP="00776354">
            <w:pPr>
              <w:jc w:val="center"/>
              <w:rPr>
                <w:rFonts w:ascii="Calibri" w:hAnsi="Calibri" w:cs="Calibri"/>
                <w:b/>
                <w:bCs/>
                <w:i/>
                <w:iCs/>
                <w:color w:val="C00000"/>
                <w:sz w:val="16"/>
                <w:szCs w:val="16"/>
              </w:rPr>
            </w:pPr>
          </w:p>
        </w:tc>
        <w:tc>
          <w:tcPr>
            <w:tcW w:w="579" w:type="pct"/>
            <w:tcBorders>
              <w:top w:val="double" w:sz="6" w:space="0" w:color="auto"/>
              <w:left w:val="nil"/>
              <w:bottom w:val="single" w:sz="8" w:space="0" w:color="auto"/>
              <w:right w:val="nil"/>
            </w:tcBorders>
            <w:shd w:val="clear" w:color="000000" w:fill="FFFFFF"/>
            <w:vAlign w:val="center"/>
            <w:hideMark/>
          </w:tcPr>
          <w:p w14:paraId="721281AA" w14:textId="77777777" w:rsidR="00D85A3D" w:rsidRDefault="00D85A3D" w:rsidP="00776354">
            <w:pPr>
              <w:jc w:val="center"/>
              <w:rPr>
                <w:rFonts w:ascii="Calibri" w:hAnsi="Calibri" w:cs="Calibri"/>
                <w:b/>
                <w:bCs/>
                <w:i/>
                <w:iCs/>
                <w:color w:val="C00000"/>
                <w:sz w:val="16"/>
                <w:szCs w:val="16"/>
              </w:rPr>
            </w:pPr>
          </w:p>
        </w:tc>
        <w:tc>
          <w:tcPr>
            <w:tcW w:w="556" w:type="pct"/>
            <w:tcBorders>
              <w:top w:val="double" w:sz="6" w:space="0" w:color="auto"/>
              <w:left w:val="nil"/>
              <w:bottom w:val="single" w:sz="8" w:space="0" w:color="auto"/>
              <w:right w:val="single" w:sz="8" w:space="0" w:color="auto"/>
            </w:tcBorders>
            <w:shd w:val="clear" w:color="000000" w:fill="FFFFFF"/>
            <w:vAlign w:val="center"/>
            <w:hideMark/>
          </w:tcPr>
          <w:p w14:paraId="4B0559F5" w14:textId="77777777" w:rsidR="00D85A3D" w:rsidRDefault="00D85A3D" w:rsidP="00776354">
            <w:pPr>
              <w:jc w:val="center"/>
              <w:rPr>
                <w:rFonts w:ascii="Calibri" w:hAnsi="Calibri" w:cs="Calibri"/>
                <w:b/>
                <w:bCs/>
                <w:i/>
                <w:iCs/>
                <w:color w:val="C00000"/>
                <w:sz w:val="16"/>
                <w:szCs w:val="16"/>
              </w:rPr>
            </w:pPr>
          </w:p>
        </w:tc>
      </w:tr>
      <w:tr w:rsidR="00D85A3D" w14:paraId="2B2603DD" w14:textId="77777777" w:rsidTr="002F09F5">
        <w:trPr>
          <w:trHeight w:hRule="exact" w:val="216"/>
        </w:trPr>
        <w:tc>
          <w:tcPr>
            <w:tcW w:w="2036" w:type="pct"/>
            <w:gridSpan w:val="2"/>
            <w:tcBorders>
              <w:top w:val="single" w:sz="8" w:space="0" w:color="auto"/>
              <w:left w:val="single" w:sz="8" w:space="0" w:color="auto"/>
              <w:bottom w:val="single" w:sz="8" w:space="0" w:color="auto"/>
              <w:right w:val="nil"/>
            </w:tcBorders>
            <w:shd w:val="clear" w:color="auto" w:fill="DBE5F1" w:themeFill="accent1" w:themeFillTint="33"/>
            <w:vAlign w:val="center"/>
            <w:hideMark/>
          </w:tcPr>
          <w:p w14:paraId="18C6DD86" w14:textId="77777777" w:rsidR="00D85A3D" w:rsidRDefault="00D85A3D">
            <w:pPr>
              <w:rPr>
                <w:rFonts w:ascii="Calibri" w:hAnsi="Calibri" w:cs="Calibri"/>
                <w:b/>
                <w:bCs/>
                <w:sz w:val="16"/>
                <w:szCs w:val="16"/>
              </w:rPr>
            </w:pPr>
            <w:proofErr w:type="spellStart"/>
            <w:r>
              <w:rPr>
                <w:rFonts w:ascii="Sylfaen" w:hAnsi="Sylfaen" w:cs="Sylfaen"/>
                <w:b/>
                <w:bCs/>
                <w:sz w:val="16"/>
                <w:szCs w:val="16"/>
              </w:rPr>
              <w:t>მრავალმხრივი</w:t>
            </w:r>
            <w:proofErr w:type="spellEnd"/>
            <w:r>
              <w:rPr>
                <w:rFonts w:ascii="Calibri" w:hAnsi="Calibri" w:cs="Calibri"/>
                <w:b/>
                <w:bCs/>
                <w:sz w:val="16"/>
                <w:szCs w:val="16"/>
              </w:rPr>
              <w:t xml:space="preserve"> </w:t>
            </w:r>
            <w:proofErr w:type="spellStart"/>
            <w:r>
              <w:rPr>
                <w:rFonts w:ascii="Sylfaen" w:hAnsi="Sylfaen" w:cs="Sylfaen"/>
                <w:b/>
                <w:bCs/>
                <w:sz w:val="16"/>
                <w:szCs w:val="16"/>
              </w:rPr>
              <w:t>კრედიტორები</w:t>
            </w:r>
            <w:proofErr w:type="spellEnd"/>
          </w:p>
        </w:tc>
        <w:tc>
          <w:tcPr>
            <w:tcW w:w="631" w:type="pct"/>
            <w:tcBorders>
              <w:top w:val="nil"/>
              <w:left w:val="nil"/>
              <w:bottom w:val="single" w:sz="8" w:space="0" w:color="auto"/>
              <w:right w:val="nil"/>
            </w:tcBorders>
            <w:shd w:val="clear" w:color="auto" w:fill="DBE5F1" w:themeFill="accent1" w:themeFillTint="33"/>
            <w:noWrap/>
            <w:vAlign w:val="center"/>
            <w:hideMark/>
          </w:tcPr>
          <w:p w14:paraId="202D1069" w14:textId="77777777" w:rsidR="00D85A3D" w:rsidRDefault="00D85A3D" w:rsidP="00776354">
            <w:pPr>
              <w:jc w:val="center"/>
              <w:rPr>
                <w:rFonts w:ascii="Calibri" w:hAnsi="Calibri" w:cs="Calibri"/>
                <w:b/>
                <w:bCs/>
                <w:sz w:val="16"/>
                <w:szCs w:val="16"/>
              </w:rPr>
            </w:pPr>
            <w:r>
              <w:rPr>
                <w:rFonts w:ascii="Calibri" w:hAnsi="Calibri" w:cs="Calibri"/>
                <w:b/>
                <w:bCs/>
                <w:sz w:val="16"/>
                <w:szCs w:val="16"/>
              </w:rPr>
              <w:t>4 218 790</w:t>
            </w:r>
          </w:p>
        </w:tc>
        <w:tc>
          <w:tcPr>
            <w:tcW w:w="582" w:type="pct"/>
            <w:tcBorders>
              <w:top w:val="nil"/>
              <w:left w:val="nil"/>
              <w:bottom w:val="single" w:sz="8" w:space="0" w:color="auto"/>
              <w:right w:val="nil"/>
            </w:tcBorders>
            <w:shd w:val="clear" w:color="auto" w:fill="DBE5F1" w:themeFill="accent1" w:themeFillTint="33"/>
            <w:noWrap/>
            <w:vAlign w:val="center"/>
            <w:hideMark/>
          </w:tcPr>
          <w:p w14:paraId="7BDB3E7E" w14:textId="77777777" w:rsidR="00D85A3D" w:rsidRDefault="00D85A3D" w:rsidP="00776354">
            <w:pPr>
              <w:jc w:val="center"/>
              <w:rPr>
                <w:rFonts w:ascii="Calibri" w:hAnsi="Calibri" w:cs="Calibri"/>
                <w:b/>
                <w:bCs/>
                <w:sz w:val="16"/>
                <w:szCs w:val="16"/>
              </w:rPr>
            </w:pPr>
            <w:r>
              <w:rPr>
                <w:rFonts w:ascii="Calibri" w:hAnsi="Calibri" w:cs="Calibri"/>
                <w:b/>
                <w:bCs/>
                <w:sz w:val="16"/>
                <w:szCs w:val="16"/>
              </w:rPr>
              <w:t>12 889 248</w:t>
            </w:r>
          </w:p>
        </w:tc>
        <w:tc>
          <w:tcPr>
            <w:tcW w:w="616" w:type="pct"/>
            <w:tcBorders>
              <w:top w:val="nil"/>
              <w:left w:val="nil"/>
              <w:bottom w:val="single" w:sz="8" w:space="0" w:color="auto"/>
              <w:right w:val="nil"/>
            </w:tcBorders>
            <w:shd w:val="clear" w:color="auto" w:fill="DBE5F1" w:themeFill="accent1" w:themeFillTint="33"/>
            <w:noWrap/>
            <w:vAlign w:val="center"/>
            <w:hideMark/>
          </w:tcPr>
          <w:p w14:paraId="24F96A60" w14:textId="77777777" w:rsidR="00D85A3D" w:rsidRDefault="00D85A3D" w:rsidP="00776354">
            <w:pPr>
              <w:jc w:val="center"/>
              <w:rPr>
                <w:rFonts w:ascii="Calibri" w:hAnsi="Calibri" w:cs="Calibri"/>
                <w:b/>
                <w:bCs/>
                <w:sz w:val="16"/>
                <w:szCs w:val="16"/>
              </w:rPr>
            </w:pPr>
          </w:p>
        </w:tc>
        <w:tc>
          <w:tcPr>
            <w:tcW w:w="579" w:type="pct"/>
            <w:tcBorders>
              <w:top w:val="nil"/>
              <w:left w:val="nil"/>
              <w:bottom w:val="single" w:sz="8" w:space="0" w:color="auto"/>
              <w:right w:val="nil"/>
            </w:tcBorders>
            <w:shd w:val="clear" w:color="auto" w:fill="DBE5F1" w:themeFill="accent1" w:themeFillTint="33"/>
            <w:noWrap/>
            <w:vAlign w:val="center"/>
            <w:hideMark/>
          </w:tcPr>
          <w:p w14:paraId="0F72AF6F" w14:textId="77777777" w:rsidR="00D85A3D" w:rsidRDefault="00D85A3D" w:rsidP="00776354">
            <w:pPr>
              <w:jc w:val="center"/>
              <w:rPr>
                <w:rFonts w:ascii="Calibri" w:hAnsi="Calibri" w:cs="Calibri"/>
                <w:b/>
                <w:bCs/>
                <w:sz w:val="16"/>
                <w:szCs w:val="16"/>
              </w:rPr>
            </w:pPr>
          </w:p>
        </w:tc>
        <w:tc>
          <w:tcPr>
            <w:tcW w:w="556" w:type="pct"/>
            <w:tcBorders>
              <w:top w:val="nil"/>
              <w:left w:val="nil"/>
              <w:bottom w:val="single" w:sz="8" w:space="0" w:color="auto"/>
              <w:right w:val="single" w:sz="8" w:space="0" w:color="auto"/>
            </w:tcBorders>
            <w:shd w:val="clear" w:color="auto" w:fill="DBE5F1" w:themeFill="accent1" w:themeFillTint="33"/>
            <w:noWrap/>
            <w:vAlign w:val="center"/>
            <w:hideMark/>
          </w:tcPr>
          <w:p w14:paraId="3DC0DE89" w14:textId="77777777" w:rsidR="00D85A3D" w:rsidRDefault="00D85A3D" w:rsidP="00776354">
            <w:pPr>
              <w:jc w:val="center"/>
              <w:rPr>
                <w:rFonts w:ascii="Calibri" w:hAnsi="Calibri" w:cs="Calibri"/>
                <w:b/>
                <w:bCs/>
                <w:sz w:val="16"/>
                <w:szCs w:val="16"/>
              </w:rPr>
            </w:pPr>
          </w:p>
        </w:tc>
      </w:tr>
      <w:tr w:rsidR="00D85A3D" w14:paraId="3D7F65EB" w14:textId="77777777" w:rsidTr="00776354">
        <w:trPr>
          <w:trHeight w:hRule="exact" w:val="216"/>
        </w:trPr>
        <w:tc>
          <w:tcPr>
            <w:tcW w:w="1678" w:type="pct"/>
            <w:vMerge w:val="restart"/>
            <w:tcBorders>
              <w:top w:val="nil"/>
              <w:left w:val="single" w:sz="8" w:space="0" w:color="auto"/>
              <w:bottom w:val="single" w:sz="4" w:space="0" w:color="000000"/>
              <w:right w:val="single" w:sz="4" w:space="0" w:color="auto"/>
            </w:tcBorders>
            <w:shd w:val="clear" w:color="000000" w:fill="FFFFFF"/>
            <w:vAlign w:val="center"/>
            <w:hideMark/>
          </w:tcPr>
          <w:p w14:paraId="6C6F03CF" w14:textId="77777777" w:rsidR="00D85A3D" w:rsidRDefault="00D85A3D">
            <w:pPr>
              <w:rPr>
                <w:rFonts w:ascii="Calibri" w:hAnsi="Calibri" w:cs="Calibri"/>
                <w:sz w:val="18"/>
                <w:szCs w:val="18"/>
              </w:rPr>
            </w:pPr>
            <w:proofErr w:type="spellStart"/>
            <w:r>
              <w:rPr>
                <w:rFonts w:ascii="Sylfaen" w:hAnsi="Sylfaen" w:cs="Sylfaen"/>
                <w:sz w:val="18"/>
                <w:szCs w:val="18"/>
              </w:rPr>
              <w:t>განვითარების</w:t>
            </w:r>
            <w:proofErr w:type="spellEnd"/>
            <w:r>
              <w:rPr>
                <w:rFonts w:ascii="Calibri" w:hAnsi="Calibri" w:cs="Calibri"/>
                <w:sz w:val="18"/>
                <w:szCs w:val="18"/>
              </w:rPr>
              <w:t xml:space="preserve"> </w:t>
            </w:r>
            <w:proofErr w:type="spellStart"/>
            <w:r>
              <w:rPr>
                <w:rFonts w:ascii="Sylfaen" w:hAnsi="Sylfaen" w:cs="Sylfaen"/>
                <w:sz w:val="18"/>
                <w:szCs w:val="18"/>
              </w:rPr>
              <w:t>საერთაშორისო</w:t>
            </w:r>
            <w:proofErr w:type="spellEnd"/>
            <w:r>
              <w:rPr>
                <w:rFonts w:ascii="Calibri" w:hAnsi="Calibri" w:cs="Calibri"/>
                <w:sz w:val="18"/>
                <w:szCs w:val="18"/>
              </w:rPr>
              <w:t xml:space="preserve"> </w:t>
            </w:r>
            <w:proofErr w:type="spellStart"/>
            <w:proofErr w:type="gramStart"/>
            <w:r>
              <w:rPr>
                <w:rFonts w:ascii="Sylfaen" w:hAnsi="Sylfaen" w:cs="Sylfaen"/>
                <w:sz w:val="18"/>
                <w:szCs w:val="18"/>
              </w:rPr>
              <w:t>ასოციაცია</w:t>
            </w:r>
            <w:proofErr w:type="spellEnd"/>
            <w:r>
              <w:rPr>
                <w:rFonts w:ascii="Calibri" w:hAnsi="Calibri" w:cs="Calibri"/>
                <w:sz w:val="18"/>
                <w:szCs w:val="18"/>
              </w:rPr>
              <w:t>(</w:t>
            </w:r>
            <w:proofErr w:type="gramEnd"/>
            <w:r>
              <w:rPr>
                <w:rFonts w:ascii="Calibri" w:hAnsi="Calibri" w:cs="Calibri"/>
                <w:sz w:val="18"/>
                <w:szCs w:val="18"/>
              </w:rPr>
              <w:t>WB - IDA)</w:t>
            </w:r>
          </w:p>
        </w:tc>
        <w:tc>
          <w:tcPr>
            <w:tcW w:w="35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9F203D2" w14:textId="77777777" w:rsidR="00D85A3D" w:rsidRDefault="00D85A3D">
            <w:pPr>
              <w:jc w:val="center"/>
              <w:rPr>
                <w:rFonts w:ascii="Calibri" w:hAnsi="Calibri" w:cs="Calibri"/>
                <w:sz w:val="16"/>
                <w:szCs w:val="16"/>
              </w:rPr>
            </w:pPr>
            <w:r>
              <w:rPr>
                <w:rFonts w:ascii="Calibri" w:hAnsi="Calibri" w:cs="Calibri"/>
                <w:sz w:val="16"/>
                <w:szCs w:val="16"/>
              </w:rPr>
              <w:t>SDR</w:t>
            </w:r>
          </w:p>
        </w:tc>
        <w:tc>
          <w:tcPr>
            <w:tcW w:w="631" w:type="pct"/>
            <w:tcBorders>
              <w:top w:val="nil"/>
              <w:left w:val="nil"/>
              <w:bottom w:val="single" w:sz="4" w:space="0" w:color="auto"/>
              <w:right w:val="single" w:sz="4" w:space="0" w:color="auto"/>
            </w:tcBorders>
            <w:shd w:val="clear" w:color="auto" w:fill="auto"/>
            <w:noWrap/>
            <w:vAlign w:val="center"/>
            <w:hideMark/>
          </w:tcPr>
          <w:p w14:paraId="54899795" w14:textId="77777777" w:rsidR="00D85A3D" w:rsidRDefault="00D85A3D" w:rsidP="00776354">
            <w:pPr>
              <w:jc w:val="center"/>
              <w:rPr>
                <w:rFonts w:ascii="Calibri" w:hAnsi="Calibri" w:cs="Calibri"/>
                <w:sz w:val="16"/>
                <w:szCs w:val="16"/>
              </w:rPr>
            </w:pPr>
            <w:r>
              <w:rPr>
                <w:rFonts w:ascii="Calibri" w:hAnsi="Calibri" w:cs="Calibri"/>
                <w:sz w:val="16"/>
                <w:szCs w:val="16"/>
              </w:rPr>
              <w:t>668 999</w:t>
            </w:r>
          </w:p>
        </w:tc>
        <w:tc>
          <w:tcPr>
            <w:tcW w:w="582" w:type="pct"/>
            <w:tcBorders>
              <w:top w:val="nil"/>
              <w:left w:val="nil"/>
              <w:bottom w:val="single" w:sz="4" w:space="0" w:color="auto"/>
              <w:right w:val="nil"/>
            </w:tcBorders>
            <w:shd w:val="clear" w:color="000000" w:fill="FFFFFF"/>
            <w:noWrap/>
            <w:vAlign w:val="center"/>
            <w:hideMark/>
          </w:tcPr>
          <w:p w14:paraId="3D89188E" w14:textId="77777777" w:rsidR="00D85A3D" w:rsidRDefault="00D85A3D" w:rsidP="00776354">
            <w:pPr>
              <w:jc w:val="center"/>
              <w:rPr>
                <w:rFonts w:ascii="Calibri" w:hAnsi="Calibri" w:cs="Calibri"/>
                <w:sz w:val="16"/>
                <w:szCs w:val="16"/>
              </w:rPr>
            </w:pPr>
            <w:r>
              <w:rPr>
                <w:rFonts w:ascii="Calibri" w:hAnsi="Calibri" w:cs="Calibri"/>
                <w:sz w:val="16"/>
                <w:szCs w:val="16"/>
              </w:rPr>
              <w:t>2 043 925</w:t>
            </w:r>
          </w:p>
        </w:tc>
        <w:tc>
          <w:tcPr>
            <w:tcW w:w="616" w:type="pct"/>
            <w:tcBorders>
              <w:top w:val="nil"/>
              <w:left w:val="single" w:sz="8" w:space="0" w:color="auto"/>
              <w:bottom w:val="nil"/>
              <w:right w:val="single" w:sz="8" w:space="0" w:color="auto"/>
            </w:tcBorders>
            <w:shd w:val="clear" w:color="000000" w:fill="FFFFFF"/>
            <w:noWrap/>
            <w:vAlign w:val="center"/>
            <w:hideMark/>
          </w:tcPr>
          <w:p w14:paraId="4F7FC8DD"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single" w:sz="4" w:space="0" w:color="auto"/>
              <w:right w:val="single" w:sz="8" w:space="0" w:color="auto"/>
            </w:tcBorders>
            <w:shd w:val="clear" w:color="000000" w:fill="FFFFFF"/>
            <w:noWrap/>
            <w:vAlign w:val="center"/>
            <w:hideMark/>
          </w:tcPr>
          <w:p w14:paraId="7449B8D9" w14:textId="77777777" w:rsidR="00D85A3D" w:rsidRDefault="00D85A3D" w:rsidP="00776354">
            <w:pPr>
              <w:jc w:val="center"/>
              <w:rPr>
                <w:rFonts w:ascii="Calibri" w:hAnsi="Calibri" w:cs="Calibri"/>
                <w:sz w:val="16"/>
                <w:szCs w:val="16"/>
              </w:rPr>
            </w:pPr>
            <w:r>
              <w:rPr>
                <w:rFonts w:ascii="Calibri" w:hAnsi="Calibri" w:cs="Calibri"/>
                <w:sz w:val="16"/>
                <w:szCs w:val="16"/>
              </w:rPr>
              <w:t>0,75%</w:t>
            </w:r>
          </w:p>
        </w:tc>
        <w:tc>
          <w:tcPr>
            <w:tcW w:w="556" w:type="pct"/>
            <w:tcBorders>
              <w:top w:val="nil"/>
              <w:left w:val="nil"/>
              <w:bottom w:val="nil"/>
              <w:right w:val="single" w:sz="8" w:space="0" w:color="auto"/>
            </w:tcBorders>
            <w:shd w:val="clear" w:color="000000" w:fill="FFFFFF"/>
            <w:noWrap/>
            <w:vAlign w:val="center"/>
            <w:hideMark/>
          </w:tcPr>
          <w:p w14:paraId="4B45529E" w14:textId="77777777" w:rsidR="00D85A3D" w:rsidRDefault="00D85A3D" w:rsidP="00776354">
            <w:pPr>
              <w:jc w:val="center"/>
              <w:rPr>
                <w:rFonts w:ascii="Calibri" w:hAnsi="Calibri" w:cs="Calibri"/>
                <w:sz w:val="16"/>
                <w:szCs w:val="16"/>
              </w:rPr>
            </w:pPr>
            <w:r>
              <w:rPr>
                <w:rFonts w:ascii="Calibri" w:hAnsi="Calibri" w:cs="Calibri"/>
                <w:sz w:val="16"/>
                <w:szCs w:val="16"/>
              </w:rPr>
              <w:t>0,085%</w:t>
            </w:r>
          </w:p>
        </w:tc>
      </w:tr>
      <w:tr w:rsidR="00D85A3D" w14:paraId="6D0513FC"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5B75BF23"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4F328897"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60AEF1C1" w14:textId="77777777" w:rsidR="00D85A3D" w:rsidRDefault="00D85A3D" w:rsidP="00776354">
            <w:pPr>
              <w:jc w:val="center"/>
              <w:rPr>
                <w:rFonts w:ascii="Calibri" w:hAnsi="Calibri" w:cs="Calibri"/>
                <w:sz w:val="16"/>
                <w:szCs w:val="16"/>
              </w:rPr>
            </w:pPr>
            <w:r>
              <w:rPr>
                <w:rFonts w:ascii="Calibri" w:hAnsi="Calibri" w:cs="Calibri"/>
                <w:sz w:val="16"/>
                <w:szCs w:val="16"/>
              </w:rPr>
              <w:t>231 236</w:t>
            </w:r>
          </w:p>
        </w:tc>
        <w:tc>
          <w:tcPr>
            <w:tcW w:w="582" w:type="pct"/>
            <w:tcBorders>
              <w:top w:val="nil"/>
              <w:left w:val="nil"/>
              <w:bottom w:val="single" w:sz="4" w:space="0" w:color="auto"/>
              <w:right w:val="nil"/>
            </w:tcBorders>
            <w:shd w:val="clear" w:color="auto" w:fill="auto"/>
            <w:noWrap/>
            <w:vAlign w:val="center"/>
            <w:hideMark/>
          </w:tcPr>
          <w:p w14:paraId="327D5E58" w14:textId="77777777" w:rsidR="00D85A3D" w:rsidRDefault="00D85A3D" w:rsidP="00776354">
            <w:pPr>
              <w:jc w:val="center"/>
              <w:rPr>
                <w:rFonts w:ascii="Calibri" w:hAnsi="Calibri" w:cs="Calibri"/>
                <w:sz w:val="16"/>
                <w:szCs w:val="16"/>
              </w:rPr>
            </w:pPr>
            <w:r>
              <w:rPr>
                <w:rFonts w:ascii="Calibri" w:hAnsi="Calibri" w:cs="Calibri"/>
                <w:sz w:val="16"/>
                <w:szCs w:val="16"/>
              </w:rPr>
              <w:t>706 473</w:t>
            </w:r>
          </w:p>
        </w:tc>
        <w:tc>
          <w:tcPr>
            <w:tcW w:w="616" w:type="pct"/>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0E9918A9"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single" w:sz="4" w:space="0" w:color="auto"/>
              <w:right w:val="single" w:sz="8" w:space="0" w:color="auto"/>
            </w:tcBorders>
            <w:shd w:val="clear" w:color="000000" w:fill="FFFFFF"/>
            <w:noWrap/>
            <w:vAlign w:val="center"/>
            <w:hideMark/>
          </w:tcPr>
          <w:p w14:paraId="2253B1D6" w14:textId="77777777" w:rsidR="00D85A3D" w:rsidRDefault="00D85A3D" w:rsidP="00776354">
            <w:pPr>
              <w:jc w:val="center"/>
              <w:rPr>
                <w:rFonts w:ascii="Calibri" w:hAnsi="Calibri" w:cs="Calibri"/>
                <w:sz w:val="16"/>
                <w:szCs w:val="16"/>
              </w:rPr>
            </w:pPr>
            <w:r>
              <w:rPr>
                <w:rFonts w:ascii="Calibri" w:hAnsi="Calibri" w:cs="Calibri"/>
                <w:sz w:val="16"/>
                <w:szCs w:val="16"/>
              </w:rPr>
              <w:t>2,00%</w:t>
            </w:r>
          </w:p>
        </w:tc>
        <w:tc>
          <w:tcPr>
            <w:tcW w:w="556" w:type="pct"/>
            <w:tcBorders>
              <w:top w:val="single" w:sz="4" w:space="0" w:color="auto"/>
              <w:left w:val="nil"/>
              <w:bottom w:val="nil"/>
              <w:right w:val="single" w:sz="8" w:space="0" w:color="auto"/>
            </w:tcBorders>
            <w:shd w:val="clear" w:color="000000" w:fill="FFFFFF"/>
            <w:noWrap/>
            <w:vAlign w:val="center"/>
            <w:hideMark/>
          </w:tcPr>
          <w:p w14:paraId="7FDA192F" w14:textId="77777777" w:rsidR="00D85A3D" w:rsidRDefault="00D85A3D" w:rsidP="00776354">
            <w:pPr>
              <w:jc w:val="center"/>
              <w:rPr>
                <w:rFonts w:ascii="Calibri" w:hAnsi="Calibri" w:cs="Calibri"/>
                <w:sz w:val="16"/>
                <w:szCs w:val="16"/>
              </w:rPr>
            </w:pPr>
            <w:r>
              <w:rPr>
                <w:rFonts w:ascii="Calibri" w:hAnsi="Calibri" w:cs="Calibri"/>
                <w:sz w:val="16"/>
                <w:szCs w:val="16"/>
              </w:rPr>
              <w:t>0,078%</w:t>
            </w:r>
          </w:p>
        </w:tc>
      </w:tr>
      <w:tr w:rsidR="00D85A3D" w14:paraId="16367238"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76DCAABF"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0A8F5980"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38693D92" w14:textId="77777777" w:rsidR="00D85A3D" w:rsidRDefault="00D85A3D" w:rsidP="00776354">
            <w:pPr>
              <w:jc w:val="center"/>
              <w:rPr>
                <w:rFonts w:ascii="Calibri" w:hAnsi="Calibri" w:cs="Calibri"/>
                <w:sz w:val="16"/>
                <w:szCs w:val="16"/>
              </w:rPr>
            </w:pPr>
            <w:r>
              <w:rPr>
                <w:rFonts w:ascii="Calibri" w:hAnsi="Calibri" w:cs="Calibri"/>
                <w:sz w:val="16"/>
                <w:szCs w:val="16"/>
              </w:rPr>
              <w:t>8 796</w:t>
            </w:r>
          </w:p>
        </w:tc>
        <w:tc>
          <w:tcPr>
            <w:tcW w:w="582" w:type="pct"/>
            <w:tcBorders>
              <w:top w:val="nil"/>
              <w:left w:val="nil"/>
              <w:bottom w:val="single" w:sz="4" w:space="0" w:color="auto"/>
              <w:right w:val="nil"/>
            </w:tcBorders>
            <w:shd w:val="clear" w:color="auto" w:fill="auto"/>
            <w:noWrap/>
            <w:vAlign w:val="center"/>
            <w:hideMark/>
          </w:tcPr>
          <w:p w14:paraId="386BDB1D" w14:textId="77777777" w:rsidR="00D85A3D" w:rsidRDefault="00D85A3D" w:rsidP="00776354">
            <w:pPr>
              <w:jc w:val="center"/>
              <w:rPr>
                <w:rFonts w:ascii="Calibri" w:hAnsi="Calibri" w:cs="Calibri"/>
                <w:sz w:val="16"/>
                <w:szCs w:val="16"/>
              </w:rPr>
            </w:pPr>
            <w:r>
              <w:rPr>
                <w:rFonts w:ascii="Calibri" w:hAnsi="Calibri" w:cs="Calibri"/>
                <w:sz w:val="16"/>
                <w:szCs w:val="16"/>
              </w:rPr>
              <w:t>26 875</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1CC1AF8B"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nil"/>
              <w:right w:val="single" w:sz="8" w:space="0" w:color="auto"/>
            </w:tcBorders>
            <w:shd w:val="clear" w:color="000000" w:fill="FFFFFF"/>
            <w:noWrap/>
            <w:vAlign w:val="center"/>
            <w:hideMark/>
          </w:tcPr>
          <w:p w14:paraId="4D783053" w14:textId="77777777" w:rsidR="00D85A3D" w:rsidRDefault="00D85A3D" w:rsidP="00776354">
            <w:pPr>
              <w:jc w:val="center"/>
              <w:rPr>
                <w:rFonts w:ascii="Calibri" w:hAnsi="Calibri" w:cs="Calibri"/>
                <w:sz w:val="16"/>
                <w:szCs w:val="16"/>
              </w:rPr>
            </w:pPr>
            <w:r>
              <w:rPr>
                <w:rFonts w:ascii="Calibri" w:hAnsi="Calibri" w:cs="Calibri"/>
                <w:sz w:val="16"/>
                <w:szCs w:val="16"/>
              </w:rPr>
              <w:t>2,15%</w:t>
            </w:r>
          </w:p>
        </w:tc>
        <w:tc>
          <w:tcPr>
            <w:tcW w:w="556" w:type="pct"/>
            <w:tcBorders>
              <w:top w:val="single" w:sz="4" w:space="0" w:color="auto"/>
              <w:left w:val="nil"/>
              <w:bottom w:val="nil"/>
              <w:right w:val="single" w:sz="8" w:space="0" w:color="auto"/>
            </w:tcBorders>
            <w:shd w:val="clear" w:color="000000" w:fill="FFFFFF"/>
            <w:noWrap/>
            <w:vAlign w:val="center"/>
            <w:hideMark/>
          </w:tcPr>
          <w:p w14:paraId="16E2CF46" w14:textId="77777777" w:rsidR="00D85A3D" w:rsidRDefault="00D85A3D" w:rsidP="00776354">
            <w:pPr>
              <w:jc w:val="center"/>
              <w:rPr>
                <w:rFonts w:ascii="Calibri" w:hAnsi="Calibri" w:cs="Calibri"/>
                <w:sz w:val="16"/>
                <w:szCs w:val="16"/>
              </w:rPr>
            </w:pPr>
            <w:r>
              <w:rPr>
                <w:rFonts w:ascii="Calibri" w:hAnsi="Calibri" w:cs="Calibri"/>
                <w:sz w:val="16"/>
                <w:szCs w:val="16"/>
              </w:rPr>
              <w:t>0,003%</w:t>
            </w:r>
          </w:p>
        </w:tc>
      </w:tr>
      <w:tr w:rsidR="00D85A3D" w14:paraId="521B6D1F" w14:textId="77777777" w:rsidTr="00776354">
        <w:trPr>
          <w:trHeight w:hRule="exact" w:val="216"/>
        </w:trPr>
        <w:tc>
          <w:tcPr>
            <w:tcW w:w="1678" w:type="pct"/>
            <w:vMerge w:val="restart"/>
            <w:tcBorders>
              <w:top w:val="nil"/>
              <w:left w:val="single" w:sz="8" w:space="0" w:color="auto"/>
              <w:bottom w:val="single" w:sz="4" w:space="0" w:color="000000"/>
              <w:right w:val="single" w:sz="4" w:space="0" w:color="auto"/>
            </w:tcBorders>
            <w:shd w:val="clear" w:color="000000" w:fill="FFFFFF"/>
            <w:vAlign w:val="center"/>
            <w:hideMark/>
          </w:tcPr>
          <w:p w14:paraId="41C89441" w14:textId="77777777" w:rsidR="00D85A3D" w:rsidRDefault="00D85A3D">
            <w:pPr>
              <w:jc w:val="center"/>
              <w:rPr>
                <w:rFonts w:ascii="Calibri" w:hAnsi="Calibri" w:cs="Calibri"/>
                <w:sz w:val="18"/>
                <w:szCs w:val="18"/>
              </w:rPr>
            </w:pPr>
            <w:proofErr w:type="spellStart"/>
            <w:r>
              <w:rPr>
                <w:rFonts w:ascii="Sylfaen" w:hAnsi="Sylfaen" w:cs="Sylfaen"/>
                <w:sz w:val="18"/>
                <w:szCs w:val="18"/>
              </w:rPr>
              <w:t>განვითარების</w:t>
            </w:r>
            <w:proofErr w:type="spellEnd"/>
            <w:r>
              <w:rPr>
                <w:rFonts w:ascii="Calibri" w:hAnsi="Calibri" w:cs="Calibri"/>
                <w:sz w:val="18"/>
                <w:szCs w:val="18"/>
              </w:rPr>
              <w:t xml:space="preserve"> </w:t>
            </w:r>
            <w:proofErr w:type="spellStart"/>
            <w:r>
              <w:rPr>
                <w:rFonts w:ascii="Sylfaen" w:hAnsi="Sylfaen" w:cs="Sylfaen"/>
                <w:sz w:val="18"/>
                <w:szCs w:val="18"/>
              </w:rPr>
              <w:t>საერთაშორისო</w:t>
            </w:r>
            <w:proofErr w:type="spellEnd"/>
            <w:r>
              <w:rPr>
                <w:rFonts w:ascii="Calibri" w:hAnsi="Calibri" w:cs="Calibri"/>
                <w:sz w:val="18"/>
                <w:szCs w:val="18"/>
              </w:rPr>
              <w:t xml:space="preserve"> </w:t>
            </w:r>
            <w:proofErr w:type="spellStart"/>
            <w:proofErr w:type="gramStart"/>
            <w:r>
              <w:rPr>
                <w:rFonts w:ascii="Sylfaen" w:hAnsi="Sylfaen" w:cs="Sylfaen"/>
                <w:sz w:val="18"/>
                <w:szCs w:val="18"/>
              </w:rPr>
              <w:t>ასოციაცია</w:t>
            </w:r>
            <w:proofErr w:type="spellEnd"/>
            <w:r>
              <w:rPr>
                <w:rFonts w:ascii="Calibri" w:hAnsi="Calibri" w:cs="Calibri"/>
                <w:sz w:val="18"/>
                <w:szCs w:val="18"/>
              </w:rPr>
              <w:t>(</w:t>
            </w:r>
            <w:proofErr w:type="gramEnd"/>
            <w:r>
              <w:rPr>
                <w:rFonts w:ascii="Calibri" w:hAnsi="Calibri" w:cs="Calibri"/>
                <w:sz w:val="18"/>
                <w:szCs w:val="18"/>
              </w:rPr>
              <w:t>WB - IBRD)</w:t>
            </w:r>
          </w:p>
        </w:tc>
        <w:tc>
          <w:tcPr>
            <w:tcW w:w="35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6EC4726" w14:textId="77777777" w:rsidR="00D85A3D" w:rsidRDefault="00D85A3D">
            <w:pPr>
              <w:jc w:val="center"/>
              <w:rPr>
                <w:rFonts w:ascii="Calibri" w:hAnsi="Calibri" w:cs="Calibri"/>
                <w:sz w:val="16"/>
                <w:szCs w:val="16"/>
              </w:rPr>
            </w:pPr>
            <w:r>
              <w:rPr>
                <w:rFonts w:ascii="Calibri" w:hAnsi="Calibri" w:cs="Calibri"/>
                <w:sz w:val="16"/>
                <w:szCs w:val="16"/>
              </w:rPr>
              <w:t>EUR</w:t>
            </w:r>
          </w:p>
        </w:tc>
        <w:tc>
          <w:tcPr>
            <w:tcW w:w="631" w:type="pct"/>
            <w:tcBorders>
              <w:top w:val="nil"/>
              <w:left w:val="nil"/>
              <w:bottom w:val="single" w:sz="4" w:space="0" w:color="auto"/>
              <w:right w:val="single" w:sz="4" w:space="0" w:color="auto"/>
            </w:tcBorders>
            <w:shd w:val="clear" w:color="auto" w:fill="auto"/>
            <w:noWrap/>
            <w:vAlign w:val="center"/>
            <w:hideMark/>
          </w:tcPr>
          <w:p w14:paraId="717245DB" w14:textId="77777777" w:rsidR="00D85A3D" w:rsidRDefault="00D85A3D" w:rsidP="00776354">
            <w:pPr>
              <w:jc w:val="center"/>
              <w:rPr>
                <w:rFonts w:ascii="Calibri" w:hAnsi="Calibri" w:cs="Calibri"/>
                <w:sz w:val="16"/>
                <w:szCs w:val="16"/>
              </w:rPr>
            </w:pPr>
            <w:r>
              <w:rPr>
                <w:rFonts w:ascii="Calibri" w:hAnsi="Calibri" w:cs="Calibri"/>
                <w:sz w:val="16"/>
                <w:szCs w:val="16"/>
              </w:rPr>
              <w:t>50 765</w:t>
            </w:r>
          </w:p>
        </w:tc>
        <w:tc>
          <w:tcPr>
            <w:tcW w:w="582" w:type="pct"/>
            <w:tcBorders>
              <w:top w:val="nil"/>
              <w:left w:val="nil"/>
              <w:bottom w:val="single" w:sz="4" w:space="0" w:color="auto"/>
              <w:right w:val="nil"/>
            </w:tcBorders>
            <w:shd w:val="clear" w:color="auto" w:fill="auto"/>
            <w:noWrap/>
            <w:vAlign w:val="center"/>
            <w:hideMark/>
          </w:tcPr>
          <w:p w14:paraId="47EEE695" w14:textId="77777777" w:rsidR="00D85A3D" w:rsidRDefault="00D85A3D" w:rsidP="00776354">
            <w:pPr>
              <w:jc w:val="center"/>
              <w:rPr>
                <w:rFonts w:ascii="Calibri" w:hAnsi="Calibri" w:cs="Calibri"/>
                <w:sz w:val="16"/>
                <w:szCs w:val="16"/>
              </w:rPr>
            </w:pPr>
            <w:r>
              <w:rPr>
                <w:rFonts w:ascii="Calibri" w:hAnsi="Calibri" w:cs="Calibri"/>
                <w:sz w:val="16"/>
                <w:szCs w:val="16"/>
              </w:rPr>
              <w:t>155 097</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3310BE11"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single" w:sz="4" w:space="0" w:color="auto"/>
              <w:left w:val="nil"/>
              <w:bottom w:val="single" w:sz="4" w:space="0" w:color="auto"/>
              <w:right w:val="single" w:sz="8" w:space="0" w:color="auto"/>
            </w:tcBorders>
            <w:shd w:val="clear" w:color="000000" w:fill="FFFFFF"/>
            <w:noWrap/>
            <w:vAlign w:val="center"/>
            <w:hideMark/>
          </w:tcPr>
          <w:p w14:paraId="24586725" w14:textId="77777777" w:rsidR="00D85A3D" w:rsidRDefault="00D85A3D" w:rsidP="00776354">
            <w:pPr>
              <w:jc w:val="center"/>
              <w:rPr>
                <w:rFonts w:ascii="Calibri" w:hAnsi="Calibri" w:cs="Calibri"/>
                <w:sz w:val="16"/>
                <w:szCs w:val="16"/>
              </w:rPr>
            </w:pPr>
            <w:r>
              <w:rPr>
                <w:rFonts w:ascii="Calibri" w:hAnsi="Calibri" w:cs="Calibri"/>
                <w:sz w:val="16"/>
                <w:szCs w:val="16"/>
              </w:rPr>
              <w:t>1,39%</w:t>
            </w:r>
          </w:p>
        </w:tc>
        <w:tc>
          <w:tcPr>
            <w:tcW w:w="556" w:type="pct"/>
            <w:tcBorders>
              <w:top w:val="single" w:sz="4" w:space="0" w:color="auto"/>
              <w:left w:val="nil"/>
              <w:bottom w:val="single" w:sz="4" w:space="0" w:color="auto"/>
              <w:right w:val="single" w:sz="8" w:space="0" w:color="auto"/>
            </w:tcBorders>
            <w:shd w:val="clear" w:color="000000" w:fill="FFFFFF"/>
            <w:noWrap/>
            <w:vAlign w:val="center"/>
            <w:hideMark/>
          </w:tcPr>
          <w:p w14:paraId="6E79CF87" w14:textId="77777777" w:rsidR="00D85A3D" w:rsidRDefault="00D85A3D" w:rsidP="00776354">
            <w:pPr>
              <w:jc w:val="center"/>
              <w:rPr>
                <w:rFonts w:ascii="Calibri" w:hAnsi="Calibri" w:cs="Calibri"/>
                <w:sz w:val="16"/>
                <w:szCs w:val="16"/>
              </w:rPr>
            </w:pPr>
            <w:r>
              <w:rPr>
                <w:rFonts w:ascii="Calibri" w:hAnsi="Calibri" w:cs="Calibri"/>
                <w:sz w:val="16"/>
                <w:szCs w:val="16"/>
              </w:rPr>
              <w:t>0,01%</w:t>
            </w:r>
          </w:p>
        </w:tc>
      </w:tr>
      <w:tr w:rsidR="00D85A3D" w14:paraId="78DD1651"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01361A81"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13A36AFB"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7F4BE7C9" w14:textId="77777777" w:rsidR="00D85A3D" w:rsidRDefault="00D85A3D" w:rsidP="00776354">
            <w:pPr>
              <w:jc w:val="center"/>
              <w:rPr>
                <w:rFonts w:ascii="Calibri" w:hAnsi="Calibri" w:cs="Calibri"/>
                <w:sz w:val="16"/>
                <w:szCs w:val="16"/>
              </w:rPr>
            </w:pPr>
            <w:r>
              <w:rPr>
                <w:rFonts w:ascii="Calibri" w:hAnsi="Calibri" w:cs="Calibri"/>
                <w:sz w:val="16"/>
                <w:szCs w:val="16"/>
              </w:rPr>
              <w:t>50 314</w:t>
            </w:r>
          </w:p>
        </w:tc>
        <w:tc>
          <w:tcPr>
            <w:tcW w:w="582" w:type="pct"/>
            <w:tcBorders>
              <w:top w:val="nil"/>
              <w:left w:val="nil"/>
              <w:bottom w:val="single" w:sz="4" w:space="0" w:color="auto"/>
              <w:right w:val="single" w:sz="4" w:space="0" w:color="auto"/>
            </w:tcBorders>
            <w:shd w:val="clear" w:color="auto" w:fill="auto"/>
            <w:noWrap/>
            <w:vAlign w:val="center"/>
            <w:hideMark/>
          </w:tcPr>
          <w:p w14:paraId="1E08161A" w14:textId="77777777" w:rsidR="00D85A3D" w:rsidRDefault="00D85A3D" w:rsidP="00776354">
            <w:pPr>
              <w:jc w:val="center"/>
              <w:rPr>
                <w:rFonts w:ascii="Calibri" w:hAnsi="Calibri" w:cs="Calibri"/>
                <w:sz w:val="16"/>
                <w:szCs w:val="16"/>
              </w:rPr>
            </w:pPr>
            <w:r>
              <w:rPr>
                <w:rFonts w:ascii="Calibri" w:hAnsi="Calibri" w:cs="Calibri"/>
                <w:sz w:val="16"/>
                <w:szCs w:val="16"/>
              </w:rPr>
              <w:t>153 718</w:t>
            </w:r>
          </w:p>
        </w:tc>
        <w:tc>
          <w:tcPr>
            <w:tcW w:w="616" w:type="pct"/>
            <w:vMerge w:val="restart"/>
            <w:tcBorders>
              <w:top w:val="nil"/>
              <w:left w:val="single" w:sz="8" w:space="0" w:color="auto"/>
              <w:bottom w:val="single" w:sz="4" w:space="0" w:color="000000"/>
              <w:right w:val="single" w:sz="8" w:space="0" w:color="auto"/>
            </w:tcBorders>
            <w:shd w:val="clear" w:color="000000" w:fill="FFFFFF"/>
            <w:noWrap/>
            <w:vAlign w:val="center"/>
            <w:hideMark/>
          </w:tcPr>
          <w:p w14:paraId="374499EB" w14:textId="77777777" w:rsidR="00D85A3D" w:rsidRDefault="00D85A3D" w:rsidP="00776354">
            <w:pPr>
              <w:jc w:val="center"/>
              <w:rPr>
                <w:rFonts w:ascii="Calibri" w:hAnsi="Calibri" w:cs="Calibri"/>
                <w:sz w:val="12"/>
                <w:szCs w:val="12"/>
              </w:rPr>
            </w:pPr>
            <w:proofErr w:type="spellStart"/>
            <w:r>
              <w:rPr>
                <w:rFonts w:ascii="Calibri" w:hAnsi="Calibri" w:cs="Calibri"/>
                <w:sz w:val="12"/>
                <w:szCs w:val="12"/>
              </w:rPr>
              <w:t>Euribor+VS</w:t>
            </w:r>
            <w:proofErr w:type="spellEnd"/>
          </w:p>
        </w:tc>
        <w:tc>
          <w:tcPr>
            <w:tcW w:w="579" w:type="pct"/>
            <w:tcBorders>
              <w:top w:val="nil"/>
              <w:left w:val="nil"/>
              <w:bottom w:val="nil"/>
              <w:right w:val="single" w:sz="8" w:space="0" w:color="auto"/>
            </w:tcBorders>
            <w:shd w:val="clear" w:color="000000" w:fill="FFFFFF"/>
            <w:noWrap/>
            <w:vAlign w:val="center"/>
            <w:hideMark/>
          </w:tcPr>
          <w:p w14:paraId="5DD1A83B" w14:textId="77777777" w:rsidR="00D85A3D" w:rsidRDefault="00D85A3D" w:rsidP="00776354">
            <w:pPr>
              <w:jc w:val="center"/>
              <w:rPr>
                <w:rFonts w:ascii="Calibri" w:hAnsi="Calibri" w:cs="Calibri"/>
                <w:sz w:val="16"/>
                <w:szCs w:val="16"/>
              </w:rPr>
            </w:pPr>
            <w:r>
              <w:rPr>
                <w:rFonts w:ascii="Calibri" w:hAnsi="Calibri" w:cs="Calibri"/>
                <w:sz w:val="16"/>
                <w:szCs w:val="16"/>
              </w:rPr>
              <w:t>0,66%</w:t>
            </w:r>
          </w:p>
        </w:tc>
        <w:tc>
          <w:tcPr>
            <w:tcW w:w="556" w:type="pct"/>
            <w:tcBorders>
              <w:top w:val="nil"/>
              <w:left w:val="nil"/>
              <w:bottom w:val="dotted" w:sz="4" w:space="0" w:color="A6A6A6"/>
              <w:right w:val="single" w:sz="8" w:space="0" w:color="auto"/>
            </w:tcBorders>
            <w:shd w:val="clear" w:color="000000" w:fill="FFFFFF"/>
            <w:noWrap/>
            <w:vAlign w:val="center"/>
            <w:hideMark/>
          </w:tcPr>
          <w:p w14:paraId="4F2FD3CC" w14:textId="77777777" w:rsidR="00D85A3D" w:rsidRDefault="00D85A3D" w:rsidP="00776354">
            <w:pPr>
              <w:jc w:val="center"/>
              <w:rPr>
                <w:rFonts w:ascii="Calibri" w:hAnsi="Calibri" w:cs="Calibri"/>
                <w:sz w:val="16"/>
                <w:szCs w:val="16"/>
              </w:rPr>
            </w:pPr>
            <w:r>
              <w:rPr>
                <w:rFonts w:ascii="Calibri" w:hAnsi="Calibri" w:cs="Calibri"/>
                <w:sz w:val="16"/>
                <w:szCs w:val="16"/>
              </w:rPr>
              <w:t>0,01%</w:t>
            </w:r>
          </w:p>
        </w:tc>
      </w:tr>
      <w:tr w:rsidR="00D85A3D" w14:paraId="5F20ABD6"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54AE2021"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371371D3"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00026B58" w14:textId="77777777" w:rsidR="00D85A3D" w:rsidRDefault="00D85A3D" w:rsidP="00776354">
            <w:pPr>
              <w:jc w:val="center"/>
              <w:rPr>
                <w:rFonts w:ascii="Calibri" w:hAnsi="Calibri" w:cs="Calibri"/>
                <w:sz w:val="16"/>
                <w:szCs w:val="16"/>
              </w:rPr>
            </w:pPr>
            <w:r>
              <w:rPr>
                <w:rFonts w:ascii="Calibri" w:hAnsi="Calibri" w:cs="Calibri"/>
                <w:sz w:val="16"/>
                <w:szCs w:val="16"/>
              </w:rPr>
              <w:t>59 130</w:t>
            </w:r>
          </w:p>
        </w:tc>
        <w:tc>
          <w:tcPr>
            <w:tcW w:w="582" w:type="pct"/>
            <w:tcBorders>
              <w:top w:val="nil"/>
              <w:left w:val="nil"/>
              <w:bottom w:val="single" w:sz="4" w:space="0" w:color="auto"/>
              <w:right w:val="single" w:sz="4" w:space="0" w:color="auto"/>
            </w:tcBorders>
            <w:shd w:val="clear" w:color="auto" w:fill="auto"/>
            <w:noWrap/>
            <w:vAlign w:val="center"/>
            <w:hideMark/>
          </w:tcPr>
          <w:p w14:paraId="77DCD194" w14:textId="77777777" w:rsidR="00D85A3D" w:rsidRDefault="00D85A3D" w:rsidP="00776354">
            <w:pPr>
              <w:jc w:val="center"/>
              <w:rPr>
                <w:rFonts w:ascii="Calibri" w:hAnsi="Calibri" w:cs="Calibri"/>
                <w:sz w:val="16"/>
                <w:szCs w:val="16"/>
              </w:rPr>
            </w:pPr>
            <w:r>
              <w:rPr>
                <w:rFonts w:ascii="Calibri" w:hAnsi="Calibri" w:cs="Calibri"/>
                <w:sz w:val="16"/>
                <w:szCs w:val="16"/>
              </w:rPr>
              <w:t>180 655</w:t>
            </w:r>
          </w:p>
        </w:tc>
        <w:tc>
          <w:tcPr>
            <w:tcW w:w="616" w:type="pct"/>
            <w:vMerge/>
            <w:tcBorders>
              <w:top w:val="nil"/>
              <w:left w:val="single" w:sz="8" w:space="0" w:color="auto"/>
              <w:bottom w:val="single" w:sz="4" w:space="0" w:color="000000"/>
              <w:right w:val="single" w:sz="8" w:space="0" w:color="auto"/>
            </w:tcBorders>
            <w:vAlign w:val="center"/>
            <w:hideMark/>
          </w:tcPr>
          <w:p w14:paraId="6D6106F6" w14:textId="77777777" w:rsidR="00D85A3D" w:rsidRDefault="00D85A3D" w:rsidP="00776354">
            <w:pPr>
              <w:jc w:val="center"/>
              <w:rPr>
                <w:rFonts w:ascii="Calibri" w:hAnsi="Calibri" w:cs="Calibri"/>
                <w:sz w:val="12"/>
                <w:szCs w:val="12"/>
              </w:rPr>
            </w:pPr>
          </w:p>
        </w:tc>
        <w:tc>
          <w:tcPr>
            <w:tcW w:w="579" w:type="pct"/>
            <w:tcBorders>
              <w:top w:val="single" w:sz="4" w:space="0" w:color="auto"/>
              <w:left w:val="nil"/>
              <w:bottom w:val="single" w:sz="4" w:space="0" w:color="auto"/>
              <w:right w:val="single" w:sz="8" w:space="0" w:color="auto"/>
            </w:tcBorders>
            <w:shd w:val="clear" w:color="000000" w:fill="FFFFFF"/>
            <w:noWrap/>
            <w:vAlign w:val="center"/>
            <w:hideMark/>
          </w:tcPr>
          <w:p w14:paraId="3E54FE3C" w14:textId="77777777" w:rsidR="00D85A3D" w:rsidRDefault="00D85A3D" w:rsidP="00776354">
            <w:pPr>
              <w:jc w:val="center"/>
              <w:rPr>
                <w:rFonts w:ascii="Calibri" w:hAnsi="Calibri" w:cs="Calibri"/>
                <w:sz w:val="16"/>
                <w:szCs w:val="16"/>
              </w:rPr>
            </w:pPr>
            <w:r>
              <w:rPr>
                <w:rFonts w:ascii="Calibri" w:hAnsi="Calibri" w:cs="Calibri"/>
                <w:sz w:val="16"/>
                <w:szCs w:val="16"/>
              </w:rPr>
              <w:t>0,82%</w:t>
            </w:r>
          </w:p>
        </w:tc>
        <w:tc>
          <w:tcPr>
            <w:tcW w:w="556" w:type="pct"/>
            <w:tcBorders>
              <w:top w:val="single" w:sz="4" w:space="0" w:color="auto"/>
              <w:left w:val="nil"/>
              <w:bottom w:val="dotted" w:sz="4" w:space="0" w:color="A6A6A6"/>
              <w:right w:val="single" w:sz="8" w:space="0" w:color="auto"/>
            </w:tcBorders>
            <w:shd w:val="clear" w:color="000000" w:fill="FFFFFF"/>
            <w:noWrap/>
            <w:vAlign w:val="center"/>
            <w:hideMark/>
          </w:tcPr>
          <w:p w14:paraId="5DAA08CE" w14:textId="77777777" w:rsidR="00D85A3D" w:rsidRDefault="00D85A3D" w:rsidP="00776354">
            <w:pPr>
              <w:jc w:val="center"/>
              <w:rPr>
                <w:rFonts w:ascii="Calibri" w:hAnsi="Calibri" w:cs="Calibri"/>
                <w:sz w:val="16"/>
                <w:szCs w:val="16"/>
              </w:rPr>
            </w:pPr>
            <w:r>
              <w:rPr>
                <w:rFonts w:ascii="Calibri" w:hAnsi="Calibri" w:cs="Calibri"/>
                <w:sz w:val="16"/>
                <w:szCs w:val="16"/>
              </w:rPr>
              <w:t>0,01%</w:t>
            </w:r>
          </w:p>
        </w:tc>
      </w:tr>
      <w:tr w:rsidR="00D85A3D" w14:paraId="4658892D"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036D2B41"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0E210F6B"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25593531" w14:textId="77777777" w:rsidR="00D85A3D" w:rsidRDefault="00D85A3D" w:rsidP="00776354">
            <w:pPr>
              <w:jc w:val="center"/>
              <w:rPr>
                <w:rFonts w:ascii="Calibri" w:hAnsi="Calibri" w:cs="Calibri"/>
                <w:sz w:val="16"/>
                <w:szCs w:val="16"/>
              </w:rPr>
            </w:pPr>
            <w:r>
              <w:rPr>
                <w:rFonts w:ascii="Calibri" w:hAnsi="Calibri" w:cs="Calibri"/>
                <w:sz w:val="16"/>
                <w:szCs w:val="16"/>
              </w:rPr>
              <w:t>990</w:t>
            </w:r>
          </w:p>
        </w:tc>
        <w:tc>
          <w:tcPr>
            <w:tcW w:w="582" w:type="pct"/>
            <w:tcBorders>
              <w:top w:val="nil"/>
              <w:left w:val="nil"/>
              <w:bottom w:val="single" w:sz="4" w:space="0" w:color="auto"/>
              <w:right w:val="single" w:sz="4" w:space="0" w:color="auto"/>
            </w:tcBorders>
            <w:shd w:val="clear" w:color="auto" w:fill="auto"/>
            <w:noWrap/>
            <w:vAlign w:val="center"/>
            <w:hideMark/>
          </w:tcPr>
          <w:p w14:paraId="6A5A70EA" w14:textId="77777777" w:rsidR="00D85A3D" w:rsidRDefault="00D85A3D" w:rsidP="00776354">
            <w:pPr>
              <w:jc w:val="center"/>
              <w:rPr>
                <w:rFonts w:ascii="Calibri" w:hAnsi="Calibri" w:cs="Calibri"/>
                <w:sz w:val="16"/>
                <w:szCs w:val="16"/>
              </w:rPr>
            </w:pPr>
            <w:r>
              <w:rPr>
                <w:rFonts w:ascii="Calibri" w:hAnsi="Calibri" w:cs="Calibri"/>
                <w:sz w:val="16"/>
                <w:szCs w:val="16"/>
              </w:rPr>
              <w:t>3 025</w:t>
            </w:r>
          </w:p>
        </w:tc>
        <w:tc>
          <w:tcPr>
            <w:tcW w:w="616" w:type="pct"/>
            <w:vMerge/>
            <w:tcBorders>
              <w:top w:val="nil"/>
              <w:left w:val="single" w:sz="8" w:space="0" w:color="auto"/>
              <w:bottom w:val="single" w:sz="4" w:space="0" w:color="000000"/>
              <w:right w:val="single" w:sz="8" w:space="0" w:color="auto"/>
            </w:tcBorders>
            <w:vAlign w:val="center"/>
            <w:hideMark/>
          </w:tcPr>
          <w:p w14:paraId="2AAAB23A" w14:textId="77777777" w:rsidR="00D85A3D" w:rsidRDefault="00D85A3D" w:rsidP="00776354">
            <w:pPr>
              <w:jc w:val="center"/>
              <w:rPr>
                <w:rFonts w:ascii="Calibri" w:hAnsi="Calibri" w:cs="Calibri"/>
                <w:sz w:val="12"/>
                <w:szCs w:val="12"/>
              </w:rPr>
            </w:pPr>
          </w:p>
        </w:tc>
        <w:tc>
          <w:tcPr>
            <w:tcW w:w="579" w:type="pct"/>
            <w:tcBorders>
              <w:top w:val="nil"/>
              <w:left w:val="nil"/>
              <w:bottom w:val="nil"/>
              <w:right w:val="single" w:sz="8" w:space="0" w:color="auto"/>
            </w:tcBorders>
            <w:shd w:val="clear" w:color="000000" w:fill="FFFFFF"/>
            <w:noWrap/>
            <w:vAlign w:val="center"/>
            <w:hideMark/>
          </w:tcPr>
          <w:p w14:paraId="71842027" w14:textId="77777777" w:rsidR="00D85A3D" w:rsidRDefault="00D85A3D" w:rsidP="00776354">
            <w:pPr>
              <w:jc w:val="center"/>
              <w:rPr>
                <w:rFonts w:ascii="Calibri" w:hAnsi="Calibri" w:cs="Calibri"/>
                <w:sz w:val="16"/>
                <w:szCs w:val="16"/>
              </w:rPr>
            </w:pPr>
            <w:r>
              <w:rPr>
                <w:rFonts w:ascii="Calibri" w:hAnsi="Calibri" w:cs="Calibri"/>
                <w:sz w:val="16"/>
                <w:szCs w:val="16"/>
              </w:rPr>
              <w:t>1,11%</w:t>
            </w:r>
          </w:p>
        </w:tc>
        <w:tc>
          <w:tcPr>
            <w:tcW w:w="556" w:type="pct"/>
            <w:tcBorders>
              <w:top w:val="nil"/>
              <w:left w:val="nil"/>
              <w:bottom w:val="nil"/>
              <w:right w:val="single" w:sz="8" w:space="0" w:color="auto"/>
            </w:tcBorders>
            <w:shd w:val="clear" w:color="auto" w:fill="auto"/>
            <w:noWrap/>
            <w:vAlign w:val="center"/>
            <w:hideMark/>
          </w:tcPr>
          <w:p w14:paraId="74D26423"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5C4B6D6C"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4D9363EE" w14:textId="77777777" w:rsidR="00D85A3D" w:rsidRDefault="00D85A3D">
            <w:pPr>
              <w:rPr>
                <w:rFonts w:ascii="Calibri" w:hAnsi="Calibri" w:cs="Calibri"/>
                <w:sz w:val="18"/>
                <w:szCs w:val="18"/>
              </w:rPr>
            </w:pPr>
          </w:p>
        </w:tc>
        <w:tc>
          <w:tcPr>
            <w:tcW w:w="35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A6D8079" w14:textId="77777777" w:rsidR="00D85A3D" w:rsidRDefault="00D85A3D">
            <w:pPr>
              <w:jc w:val="center"/>
              <w:rPr>
                <w:rFonts w:ascii="Calibri" w:hAnsi="Calibri" w:cs="Calibri"/>
                <w:sz w:val="16"/>
                <w:szCs w:val="16"/>
              </w:rPr>
            </w:pPr>
            <w:r>
              <w:rPr>
                <w:rFonts w:ascii="Calibri" w:hAnsi="Calibri" w:cs="Calibri"/>
                <w:sz w:val="16"/>
                <w:szCs w:val="16"/>
              </w:rPr>
              <w:t>USD</w:t>
            </w:r>
          </w:p>
        </w:tc>
        <w:tc>
          <w:tcPr>
            <w:tcW w:w="631" w:type="pct"/>
            <w:tcBorders>
              <w:top w:val="nil"/>
              <w:left w:val="nil"/>
              <w:bottom w:val="single" w:sz="4" w:space="0" w:color="auto"/>
              <w:right w:val="single" w:sz="4" w:space="0" w:color="auto"/>
            </w:tcBorders>
            <w:shd w:val="clear" w:color="auto" w:fill="auto"/>
            <w:noWrap/>
            <w:vAlign w:val="center"/>
            <w:hideMark/>
          </w:tcPr>
          <w:p w14:paraId="45E661B9" w14:textId="77777777" w:rsidR="00D85A3D" w:rsidRDefault="00D85A3D" w:rsidP="00776354">
            <w:pPr>
              <w:jc w:val="center"/>
              <w:rPr>
                <w:rFonts w:ascii="Calibri" w:hAnsi="Calibri" w:cs="Calibri"/>
                <w:sz w:val="16"/>
                <w:szCs w:val="16"/>
              </w:rPr>
            </w:pPr>
            <w:r>
              <w:rPr>
                <w:rFonts w:ascii="Calibri" w:hAnsi="Calibri" w:cs="Calibri"/>
                <w:sz w:val="16"/>
                <w:szCs w:val="16"/>
              </w:rPr>
              <w:t>133 278</w:t>
            </w:r>
          </w:p>
        </w:tc>
        <w:tc>
          <w:tcPr>
            <w:tcW w:w="582" w:type="pct"/>
            <w:tcBorders>
              <w:top w:val="nil"/>
              <w:left w:val="nil"/>
              <w:bottom w:val="single" w:sz="4" w:space="0" w:color="auto"/>
              <w:right w:val="single" w:sz="4" w:space="0" w:color="auto"/>
            </w:tcBorders>
            <w:shd w:val="clear" w:color="auto" w:fill="auto"/>
            <w:noWrap/>
            <w:vAlign w:val="center"/>
            <w:hideMark/>
          </w:tcPr>
          <w:p w14:paraId="323FBFCA" w14:textId="77777777" w:rsidR="00D85A3D" w:rsidRDefault="00D85A3D" w:rsidP="00776354">
            <w:pPr>
              <w:jc w:val="center"/>
              <w:rPr>
                <w:rFonts w:ascii="Calibri" w:hAnsi="Calibri" w:cs="Calibri"/>
                <w:sz w:val="16"/>
                <w:szCs w:val="16"/>
              </w:rPr>
            </w:pPr>
            <w:r>
              <w:rPr>
                <w:rFonts w:ascii="Calibri" w:hAnsi="Calibri" w:cs="Calibri"/>
                <w:sz w:val="16"/>
                <w:szCs w:val="16"/>
              </w:rPr>
              <w:t>407 191</w:t>
            </w:r>
          </w:p>
        </w:tc>
        <w:tc>
          <w:tcPr>
            <w:tcW w:w="616" w:type="pct"/>
            <w:vMerge w:val="restart"/>
            <w:tcBorders>
              <w:top w:val="nil"/>
              <w:left w:val="single" w:sz="8" w:space="0" w:color="auto"/>
              <w:bottom w:val="single" w:sz="4" w:space="0" w:color="000000"/>
              <w:right w:val="single" w:sz="8" w:space="0" w:color="auto"/>
            </w:tcBorders>
            <w:shd w:val="clear" w:color="000000" w:fill="FFFFFF"/>
            <w:vAlign w:val="center"/>
            <w:hideMark/>
          </w:tcPr>
          <w:p w14:paraId="52AD6A18" w14:textId="77777777" w:rsidR="00D85A3D" w:rsidRDefault="00D85A3D" w:rsidP="00776354">
            <w:pPr>
              <w:jc w:val="center"/>
              <w:rPr>
                <w:rFonts w:ascii="Calibri" w:hAnsi="Calibri" w:cs="Calibri"/>
                <w:sz w:val="16"/>
                <w:szCs w:val="16"/>
              </w:rPr>
            </w:pPr>
            <w:proofErr w:type="spellStart"/>
            <w:r>
              <w:rPr>
                <w:rFonts w:ascii="Calibri" w:hAnsi="Calibri" w:cs="Calibri"/>
                <w:sz w:val="16"/>
                <w:szCs w:val="16"/>
              </w:rPr>
              <w:t>Libor+VS</w:t>
            </w:r>
            <w:proofErr w:type="spellEnd"/>
          </w:p>
        </w:tc>
        <w:tc>
          <w:tcPr>
            <w:tcW w:w="579" w:type="pct"/>
            <w:tcBorders>
              <w:top w:val="single" w:sz="4" w:space="0" w:color="auto"/>
              <w:left w:val="nil"/>
              <w:bottom w:val="single" w:sz="4" w:space="0" w:color="auto"/>
              <w:right w:val="single" w:sz="8" w:space="0" w:color="auto"/>
            </w:tcBorders>
            <w:shd w:val="clear" w:color="auto" w:fill="auto"/>
            <w:noWrap/>
            <w:vAlign w:val="center"/>
            <w:hideMark/>
          </w:tcPr>
          <w:p w14:paraId="61CC0005" w14:textId="77777777" w:rsidR="00D85A3D" w:rsidRDefault="00D85A3D" w:rsidP="00776354">
            <w:pPr>
              <w:jc w:val="center"/>
              <w:rPr>
                <w:rFonts w:ascii="Calibri" w:hAnsi="Calibri" w:cs="Calibri"/>
                <w:sz w:val="16"/>
                <w:szCs w:val="16"/>
              </w:rPr>
            </w:pPr>
            <w:r>
              <w:rPr>
                <w:rFonts w:ascii="Calibri" w:hAnsi="Calibri" w:cs="Calibri"/>
                <w:sz w:val="16"/>
                <w:szCs w:val="16"/>
              </w:rPr>
              <w:t>1,11%</w:t>
            </w:r>
          </w:p>
        </w:tc>
        <w:tc>
          <w:tcPr>
            <w:tcW w:w="556" w:type="pct"/>
            <w:tcBorders>
              <w:top w:val="single" w:sz="4" w:space="0" w:color="auto"/>
              <w:left w:val="nil"/>
              <w:bottom w:val="single" w:sz="4" w:space="0" w:color="auto"/>
              <w:right w:val="single" w:sz="8" w:space="0" w:color="auto"/>
            </w:tcBorders>
            <w:shd w:val="clear" w:color="000000" w:fill="FFFFFF"/>
            <w:noWrap/>
            <w:vAlign w:val="center"/>
            <w:hideMark/>
          </w:tcPr>
          <w:p w14:paraId="6A29AFD5" w14:textId="77777777" w:rsidR="00D85A3D" w:rsidRDefault="00D85A3D" w:rsidP="00776354">
            <w:pPr>
              <w:jc w:val="center"/>
              <w:rPr>
                <w:rFonts w:ascii="Calibri" w:hAnsi="Calibri" w:cs="Calibri"/>
                <w:sz w:val="16"/>
                <w:szCs w:val="16"/>
              </w:rPr>
            </w:pPr>
            <w:r>
              <w:rPr>
                <w:rFonts w:ascii="Calibri" w:hAnsi="Calibri" w:cs="Calibri"/>
                <w:sz w:val="16"/>
                <w:szCs w:val="16"/>
              </w:rPr>
              <w:t>0,025%</w:t>
            </w:r>
          </w:p>
        </w:tc>
      </w:tr>
      <w:tr w:rsidR="00D85A3D" w14:paraId="7656F532"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54B1A96A"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3EBD37E7"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7C165E13" w14:textId="77777777" w:rsidR="00D85A3D" w:rsidRDefault="00D85A3D" w:rsidP="00776354">
            <w:pPr>
              <w:jc w:val="center"/>
              <w:rPr>
                <w:rFonts w:ascii="Calibri" w:hAnsi="Calibri" w:cs="Calibri"/>
                <w:sz w:val="16"/>
                <w:szCs w:val="16"/>
              </w:rPr>
            </w:pPr>
            <w:r>
              <w:rPr>
                <w:rFonts w:ascii="Calibri" w:hAnsi="Calibri" w:cs="Calibri"/>
                <w:sz w:val="16"/>
                <w:szCs w:val="16"/>
              </w:rPr>
              <w:t>24 442</w:t>
            </w:r>
          </w:p>
        </w:tc>
        <w:tc>
          <w:tcPr>
            <w:tcW w:w="582" w:type="pct"/>
            <w:tcBorders>
              <w:top w:val="nil"/>
              <w:left w:val="nil"/>
              <w:bottom w:val="single" w:sz="4" w:space="0" w:color="auto"/>
              <w:right w:val="single" w:sz="4" w:space="0" w:color="auto"/>
            </w:tcBorders>
            <w:shd w:val="clear" w:color="auto" w:fill="auto"/>
            <w:noWrap/>
            <w:vAlign w:val="center"/>
            <w:hideMark/>
          </w:tcPr>
          <w:p w14:paraId="0123F1D9" w14:textId="77777777" w:rsidR="00D85A3D" w:rsidRDefault="00D85A3D" w:rsidP="00776354">
            <w:pPr>
              <w:jc w:val="center"/>
              <w:rPr>
                <w:rFonts w:ascii="Calibri" w:hAnsi="Calibri" w:cs="Calibri"/>
                <w:sz w:val="16"/>
                <w:szCs w:val="16"/>
              </w:rPr>
            </w:pPr>
            <w:r>
              <w:rPr>
                <w:rFonts w:ascii="Calibri" w:hAnsi="Calibri" w:cs="Calibri"/>
                <w:sz w:val="16"/>
                <w:szCs w:val="16"/>
              </w:rPr>
              <w:t>74 674</w:t>
            </w:r>
          </w:p>
        </w:tc>
        <w:tc>
          <w:tcPr>
            <w:tcW w:w="616" w:type="pct"/>
            <w:vMerge/>
            <w:tcBorders>
              <w:top w:val="nil"/>
              <w:left w:val="single" w:sz="8" w:space="0" w:color="auto"/>
              <w:bottom w:val="single" w:sz="4" w:space="0" w:color="000000"/>
              <w:right w:val="single" w:sz="8" w:space="0" w:color="auto"/>
            </w:tcBorders>
            <w:vAlign w:val="center"/>
            <w:hideMark/>
          </w:tcPr>
          <w:p w14:paraId="5B01B785" w14:textId="77777777" w:rsidR="00D85A3D" w:rsidRDefault="00D85A3D" w:rsidP="00776354">
            <w:pPr>
              <w:jc w:val="center"/>
              <w:rPr>
                <w:rFonts w:ascii="Calibri" w:hAnsi="Calibri" w:cs="Calibri"/>
                <w:sz w:val="16"/>
                <w:szCs w:val="16"/>
              </w:rPr>
            </w:pPr>
          </w:p>
        </w:tc>
        <w:tc>
          <w:tcPr>
            <w:tcW w:w="579" w:type="pct"/>
            <w:tcBorders>
              <w:top w:val="nil"/>
              <w:left w:val="nil"/>
              <w:bottom w:val="nil"/>
              <w:right w:val="single" w:sz="8" w:space="0" w:color="auto"/>
            </w:tcBorders>
            <w:shd w:val="clear" w:color="auto" w:fill="auto"/>
            <w:noWrap/>
            <w:vAlign w:val="center"/>
            <w:hideMark/>
          </w:tcPr>
          <w:p w14:paraId="6BEA512A" w14:textId="77777777" w:rsidR="00D85A3D" w:rsidRDefault="00D85A3D" w:rsidP="00776354">
            <w:pPr>
              <w:jc w:val="center"/>
              <w:rPr>
                <w:rFonts w:ascii="Calibri" w:hAnsi="Calibri" w:cs="Calibri"/>
                <w:sz w:val="16"/>
                <w:szCs w:val="16"/>
              </w:rPr>
            </w:pPr>
            <w:r>
              <w:rPr>
                <w:rFonts w:ascii="Calibri" w:hAnsi="Calibri" w:cs="Calibri"/>
                <w:sz w:val="16"/>
                <w:szCs w:val="16"/>
              </w:rPr>
              <w:t>1,37%</w:t>
            </w:r>
          </w:p>
        </w:tc>
        <w:tc>
          <w:tcPr>
            <w:tcW w:w="556" w:type="pct"/>
            <w:tcBorders>
              <w:top w:val="nil"/>
              <w:left w:val="nil"/>
              <w:bottom w:val="nil"/>
              <w:right w:val="single" w:sz="8" w:space="0" w:color="auto"/>
            </w:tcBorders>
            <w:shd w:val="clear" w:color="000000" w:fill="FFFFFF"/>
            <w:noWrap/>
            <w:vAlign w:val="center"/>
            <w:hideMark/>
          </w:tcPr>
          <w:p w14:paraId="1738BA7C" w14:textId="77777777" w:rsidR="00D85A3D" w:rsidRDefault="00D85A3D" w:rsidP="00776354">
            <w:pPr>
              <w:jc w:val="center"/>
              <w:rPr>
                <w:rFonts w:ascii="Calibri" w:hAnsi="Calibri" w:cs="Calibri"/>
                <w:sz w:val="16"/>
                <w:szCs w:val="16"/>
              </w:rPr>
            </w:pPr>
            <w:r>
              <w:rPr>
                <w:rFonts w:ascii="Calibri" w:hAnsi="Calibri" w:cs="Calibri"/>
                <w:sz w:val="16"/>
                <w:szCs w:val="16"/>
              </w:rPr>
              <w:t>0,006%</w:t>
            </w:r>
          </w:p>
        </w:tc>
      </w:tr>
      <w:tr w:rsidR="00D85A3D" w14:paraId="29B96AA3"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01096A51"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61404F4F"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7B2F7824" w14:textId="77777777" w:rsidR="00D85A3D" w:rsidRDefault="00D85A3D" w:rsidP="00776354">
            <w:pPr>
              <w:jc w:val="center"/>
              <w:rPr>
                <w:rFonts w:ascii="Calibri" w:hAnsi="Calibri" w:cs="Calibri"/>
                <w:sz w:val="16"/>
                <w:szCs w:val="16"/>
              </w:rPr>
            </w:pPr>
            <w:r>
              <w:rPr>
                <w:rFonts w:ascii="Calibri" w:hAnsi="Calibri" w:cs="Calibri"/>
                <w:sz w:val="16"/>
                <w:szCs w:val="16"/>
              </w:rPr>
              <w:t>81 690</w:t>
            </w:r>
          </w:p>
        </w:tc>
        <w:tc>
          <w:tcPr>
            <w:tcW w:w="582" w:type="pct"/>
            <w:tcBorders>
              <w:top w:val="nil"/>
              <w:left w:val="nil"/>
              <w:bottom w:val="single" w:sz="4" w:space="0" w:color="auto"/>
              <w:right w:val="single" w:sz="4" w:space="0" w:color="auto"/>
            </w:tcBorders>
            <w:shd w:val="clear" w:color="auto" w:fill="auto"/>
            <w:noWrap/>
            <w:vAlign w:val="center"/>
            <w:hideMark/>
          </w:tcPr>
          <w:p w14:paraId="6720FEB4" w14:textId="77777777" w:rsidR="00D85A3D" w:rsidRDefault="00D85A3D" w:rsidP="00776354">
            <w:pPr>
              <w:jc w:val="center"/>
              <w:rPr>
                <w:rFonts w:ascii="Calibri" w:hAnsi="Calibri" w:cs="Calibri"/>
                <w:sz w:val="16"/>
                <w:szCs w:val="16"/>
              </w:rPr>
            </w:pPr>
            <w:r>
              <w:rPr>
                <w:rFonts w:ascii="Calibri" w:hAnsi="Calibri" w:cs="Calibri"/>
                <w:sz w:val="16"/>
                <w:szCs w:val="16"/>
              </w:rPr>
              <w:t>249 581</w:t>
            </w:r>
          </w:p>
        </w:tc>
        <w:tc>
          <w:tcPr>
            <w:tcW w:w="616" w:type="pct"/>
            <w:vMerge/>
            <w:tcBorders>
              <w:top w:val="nil"/>
              <w:left w:val="single" w:sz="8" w:space="0" w:color="auto"/>
              <w:bottom w:val="single" w:sz="4" w:space="0" w:color="000000"/>
              <w:right w:val="single" w:sz="8" w:space="0" w:color="auto"/>
            </w:tcBorders>
            <w:vAlign w:val="center"/>
            <w:hideMark/>
          </w:tcPr>
          <w:p w14:paraId="77D82285" w14:textId="77777777" w:rsidR="00D85A3D" w:rsidRDefault="00D85A3D" w:rsidP="00776354">
            <w:pPr>
              <w:jc w:val="center"/>
              <w:rPr>
                <w:rFonts w:ascii="Calibri" w:hAnsi="Calibri" w:cs="Calibri"/>
                <w:sz w:val="16"/>
                <w:szCs w:val="16"/>
              </w:rPr>
            </w:pPr>
          </w:p>
        </w:tc>
        <w:tc>
          <w:tcPr>
            <w:tcW w:w="579" w:type="pct"/>
            <w:tcBorders>
              <w:top w:val="single" w:sz="4" w:space="0" w:color="auto"/>
              <w:left w:val="nil"/>
              <w:bottom w:val="nil"/>
              <w:right w:val="single" w:sz="8" w:space="0" w:color="auto"/>
            </w:tcBorders>
            <w:shd w:val="clear" w:color="auto" w:fill="auto"/>
            <w:noWrap/>
            <w:vAlign w:val="center"/>
            <w:hideMark/>
          </w:tcPr>
          <w:p w14:paraId="39B12E12" w14:textId="77777777" w:rsidR="00D85A3D" w:rsidRDefault="00D85A3D" w:rsidP="00776354">
            <w:pPr>
              <w:jc w:val="center"/>
              <w:rPr>
                <w:rFonts w:ascii="Calibri" w:hAnsi="Calibri" w:cs="Calibri"/>
                <w:sz w:val="16"/>
                <w:szCs w:val="16"/>
              </w:rPr>
            </w:pPr>
            <w:r>
              <w:rPr>
                <w:rFonts w:ascii="Calibri" w:hAnsi="Calibri" w:cs="Calibri"/>
                <w:sz w:val="16"/>
                <w:szCs w:val="16"/>
              </w:rPr>
              <w:t>1,42%</w:t>
            </w:r>
          </w:p>
        </w:tc>
        <w:tc>
          <w:tcPr>
            <w:tcW w:w="556" w:type="pct"/>
            <w:tcBorders>
              <w:top w:val="single" w:sz="4" w:space="0" w:color="auto"/>
              <w:left w:val="nil"/>
              <w:bottom w:val="nil"/>
              <w:right w:val="single" w:sz="8" w:space="0" w:color="auto"/>
            </w:tcBorders>
            <w:shd w:val="clear" w:color="000000" w:fill="FFFFFF"/>
            <w:noWrap/>
            <w:vAlign w:val="center"/>
            <w:hideMark/>
          </w:tcPr>
          <w:p w14:paraId="5D4135CA" w14:textId="77777777" w:rsidR="00D85A3D" w:rsidRDefault="00D85A3D" w:rsidP="00776354">
            <w:pPr>
              <w:jc w:val="center"/>
              <w:rPr>
                <w:rFonts w:ascii="Calibri" w:hAnsi="Calibri" w:cs="Calibri"/>
                <w:sz w:val="16"/>
                <w:szCs w:val="16"/>
              </w:rPr>
            </w:pPr>
            <w:r>
              <w:rPr>
                <w:rFonts w:ascii="Calibri" w:hAnsi="Calibri" w:cs="Calibri"/>
                <w:sz w:val="16"/>
                <w:szCs w:val="16"/>
              </w:rPr>
              <w:t>0,020%</w:t>
            </w:r>
          </w:p>
        </w:tc>
      </w:tr>
      <w:tr w:rsidR="00D85A3D" w14:paraId="2A12262C"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493CCA67"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3C2DAD6E"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3F6330E6" w14:textId="77777777" w:rsidR="00D85A3D" w:rsidRDefault="00D85A3D" w:rsidP="00776354">
            <w:pPr>
              <w:jc w:val="center"/>
              <w:rPr>
                <w:rFonts w:ascii="Calibri" w:hAnsi="Calibri" w:cs="Calibri"/>
                <w:sz w:val="16"/>
                <w:szCs w:val="16"/>
              </w:rPr>
            </w:pPr>
            <w:r>
              <w:rPr>
                <w:rFonts w:ascii="Calibri" w:hAnsi="Calibri" w:cs="Calibri"/>
                <w:sz w:val="16"/>
                <w:szCs w:val="16"/>
              </w:rPr>
              <w:t>50 232</w:t>
            </w:r>
          </w:p>
        </w:tc>
        <w:tc>
          <w:tcPr>
            <w:tcW w:w="582" w:type="pct"/>
            <w:tcBorders>
              <w:top w:val="nil"/>
              <w:left w:val="nil"/>
              <w:bottom w:val="single" w:sz="4" w:space="0" w:color="auto"/>
              <w:right w:val="single" w:sz="4" w:space="0" w:color="auto"/>
            </w:tcBorders>
            <w:shd w:val="clear" w:color="auto" w:fill="auto"/>
            <w:noWrap/>
            <w:vAlign w:val="center"/>
            <w:hideMark/>
          </w:tcPr>
          <w:p w14:paraId="5B57BC86" w14:textId="77777777" w:rsidR="00D85A3D" w:rsidRDefault="00D85A3D" w:rsidP="00776354">
            <w:pPr>
              <w:jc w:val="center"/>
              <w:rPr>
                <w:rFonts w:ascii="Calibri" w:hAnsi="Calibri" w:cs="Calibri"/>
                <w:sz w:val="16"/>
                <w:szCs w:val="16"/>
              </w:rPr>
            </w:pPr>
            <w:r>
              <w:rPr>
                <w:rFonts w:ascii="Calibri" w:hAnsi="Calibri" w:cs="Calibri"/>
                <w:sz w:val="16"/>
                <w:szCs w:val="16"/>
              </w:rPr>
              <w:t>153 469</w:t>
            </w:r>
          </w:p>
        </w:tc>
        <w:tc>
          <w:tcPr>
            <w:tcW w:w="616" w:type="pct"/>
            <w:vMerge/>
            <w:tcBorders>
              <w:top w:val="nil"/>
              <w:left w:val="single" w:sz="8" w:space="0" w:color="auto"/>
              <w:bottom w:val="single" w:sz="4" w:space="0" w:color="000000"/>
              <w:right w:val="single" w:sz="8" w:space="0" w:color="auto"/>
            </w:tcBorders>
            <w:vAlign w:val="center"/>
            <w:hideMark/>
          </w:tcPr>
          <w:p w14:paraId="4FE839C5" w14:textId="77777777" w:rsidR="00D85A3D" w:rsidRDefault="00D85A3D" w:rsidP="00776354">
            <w:pPr>
              <w:jc w:val="center"/>
              <w:rPr>
                <w:rFonts w:ascii="Calibri" w:hAnsi="Calibri" w:cs="Calibri"/>
                <w:sz w:val="16"/>
                <w:szCs w:val="16"/>
              </w:rPr>
            </w:pPr>
          </w:p>
        </w:tc>
        <w:tc>
          <w:tcPr>
            <w:tcW w:w="579" w:type="pct"/>
            <w:tcBorders>
              <w:top w:val="single" w:sz="4" w:space="0" w:color="auto"/>
              <w:left w:val="nil"/>
              <w:bottom w:val="nil"/>
              <w:right w:val="single" w:sz="8" w:space="0" w:color="auto"/>
            </w:tcBorders>
            <w:shd w:val="clear" w:color="auto" w:fill="auto"/>
            <w:noWrap/>
            <w:vAlign w:val="center"/>
            <w:hideMark/>
          </w:tcPr>
          <w:p w14:paraId="1AFD1349" w14:textId="77777777" w:rsidR="00D85A3D" w:rsidRDefault="00D85A3D" w:rsidP="00776354">
            <w:pPr>
              <w:jc w:val="center"/>
              <w:rPr>
                <w:rFonts w:ascii="Calibri" w:hAnsi="Calibri" w:cs="Calibri"/>
                <w:sz w:val="16"/>
                <w:szCs w:val="16"/>
              </w:rPr>
            </w:pPr>
            <w:r>
              <w:rPr>
                <w:rFonts w:ascii="Calibri" w:hAnsi="Calibri" w:cs="Calibri"/>
                <w:sz w:val="16"/>
                <w:szCs w:val="16"/>
              </w:rPr>
              <w:t>1,49%</w:t>
            </w:r>
          </w:p>
        </w:tc>
        <w:tc>
          <w:tcPr>
            <w:tcW w:w="556" w:type="pct"/>
            <w:tcBorders>
              <w:top w:val="single" w:sz="4" w:space="0" w:color="auto"/>
              <w:left w:val="nil"/>
              <w:bottom w:val="nil"/>
              <w:right w:val="single" w:sz="8" w:space="0" w:color="auto"/>
            </w:tcBorders>
            <w:shd w:val="clear" w:color="000000" w:fill="FFFFFF"/>
            <w:noWrap/>
            <w:vAlign w:val="center"/>
            <w:hideMark/>
          </w:tcPr>
          <w:p w14:paraId="79D98D64" w14:textId="77777777" w:rsidR="00D85A3D" w:rsidRDefault="00D85A3D" w:rsidP="00776354">
            <w:pPr>
              <w:jc w:val="center"/>
              <w:rPr>
                <w:rFonts w:ascii="Calibri" w:hAnsi="Calibri" w:cs="Calibri"/>
                <w:sz w:val="16"/>
                <w:szCs w:val="16"/>
              </w:rPr>
            </w:pPr>
            <w:r>
              <w:rPr>
                <w:rFonts w:ascii="Calibri" w:hAnsi="Calibri" w:cs="Calibri"/>
                <w:sz w:val="16"/>
                <w:szCs w:val="16"/>
              </w:rPr>
              <w:t>0,013%</w:t>
            </w:r>
          </w:p>
        </w:tc>
      </w:tr>
      <w:tr w:rsidR="00D85A3D" w14:paraId="68AC843F"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154F2EBE"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19C0F0D0"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19E32179" w14:textId="77777777" w:rsidR="00D85A3D" w:rsidRDefault="00D85A3D" w:rsidP="00776354">
            <w:pPr>
              <w:jc w:val="center"/>
              <w:rPr>
                <w:rFonts w:ascii="Calibri" w:hAnsi="Calibri" w:cs="Calibri"/>
                <w:sz w:val="16"/>
                <w:szCs w:val="16"/>
              </w:rPr>
            </w:pPr>
            <w:r>
              <w:rPr>
                <w:rFonts w:ascii="Calibri" w:hAnsi="Calibri" w:cs="Calibri"/>
                <w:sz w:val="16"/>
                <w:szCs w:val="16"/>
              </w:rPr>
              <w:t>29 337</w:t>
            </w:r>
          </w:p>
        </w:tc>
        <w:tc>
          <w:tcPr>
            <w:tcW w:w="582" w:type="pct"/>
            <w:tcBorders>
              <w:top w:val="nil"/>
              <w:left w:val="nil"/>
              <w:bottom w:val="single" w:sz="4" w:space="0" w:color="auto"/>
              <w:right w:val="single" w:sz="4" w:space="0" w:color="auto"/>
            </w:tcBorders>
            <w:shd w:val="clear" w:color="auto" w:fill="auto"/>
            <w:noWrap/>
            <w:vAlign w:val="center"/>
            <w:hideMark/>
          </w:tcPr>
          <w:p w14:paraId="3987E47E" w14:textId="77777777" w:rsidR="00D85A3D" w:rsidRDefault="00D85A3D" w:rsidP="00776354">
            <w:pPr>
              <w:jc w:val="center"/>
              <w:rPr>
                <w:rFonts w:ascii="Calibri" w:hAnsi="Calibri" w:cs="Calibri"/>
                <w:sz w:val="16"/>
                <w:szCs w:val="16"/>
              </w:rPr>
            </w:pPr>
            <w:r>
              <w:rPr>
                <w:rFonts w:ascii="Calibri" w:hAnsi="Calibri" w:cs="Calibri"/>
                <w:sz w:val="16"/>
                <w:szCs w:val="16"/>
              </w:rPr>
              <w:t>89 631</w:t>
            </w:r>
          </w:p>
        </w:tc>
        <w:tc>
          <w:tcPr>
            <w:tcW w:w="616" w:type="pct"/>
            <w:vMerge/>
            <w:tcBorders>
              <w:top w:val="nil"/>
              <w:left w:val="single" w:sz="8" w:space="0" w:color="auto"/>
              <w:bottom w:val="single" w:sz="4" w:space="0" w:color="000000"/>
              <w:right w:val="single" w:sz="8" w:space="0" w:color="auto"/>
            </w:tcBorders>
            <w:vAlign w:val="center"/>
            <w:hideMark/>
          </w:tcPr>
          <w:p w14:paraId="2D557ED4" w14:textId="77777777" w:rsidR="00D85A3D" w:rsidRDefault="00D85A3D" w:rsidP="00776354">
            <w:pPr>
              <w:jc w:val="center"/>
              <w:rPr>
                <w:rFonts w:ascii="Calibri" w:hAnsi="Calibri" w:cs="Calibri"/>
                <w:sz w:val="16"/>
                <w:szCs w:val="16"/>
              </w:rPr>
            </w:pPr>
          </w:p>
        </w:tc>
        <w:tc>
          <w:tcPr>
            <w:tcW w:w="579" w:type="pct"/>
            <w:tcBorders>
              <w:top w:val="single" w:sz="4" w:space="0" w:color="auto"/>
              <w:left w:val="nil"/>
              <w:bottom w:val="nil"/>
              <w:right w:val="single" w:sz="8" w:space="0" w:color="auto"/>
            </w:tcBorders>
            <w:shd w:val="clear" w:color="auto" w:fill="auto"/>
            <w:noWrap/>
            <w:vAlign w:val="center"/>
            <w:hideMark/>
          </w:tcPr>
          <w:p w14:paraId="43EF68AD" w14:textId="77777777" w:rsidR="00D85A3D" w:rsidRDefault="00D85A3D" w:rsidP="00776354">
            <w:pPr>
              <w:jc w:val="center"/>
              <w:rPr>
                <w:rFonts w:ascii="Calibri" w:hAnsi="Calibri" w:cs="Calibri"/>
                <w:sz w:val="16"/>
                <w:szCs w:val="16"/>
              </w:rPr>
            </w:pPr>
            <w:r>
              <w:rPr>
                <w:rFonts w:ascii="Calibri" w:hAnsi="Calibri" w:cs="Calibri"/>
                <w:sz w:val="16"/>
                <w:szCs w:val="16"/>
              </w:rPr>
              <w:t>1,72%</w:t>
            </w:r>
          </w:p>
        </w:tc>
        <w:tc>
          <w:tcPr>
            <w:tcW w:w="556" w:type="pct"/>
            <w:tcBorders>
              <w:top w:val="single" w:sz="4" w:space="0" w:color="auto"/>
              <w:left w:val="nil"/>
              <w:bottom w:val="nil"/>
              <w:right w:val="single" w:sz="8" w:space="0" w:color="auto"/>
            </w:tcBorders>
            <w:shd w:val="clear" w:color="auto" w:fill="auto"/>
            <w:noWrap/>
            <w:vAlign w:val="center"/>
            <w:hideMark/>
          </w:tcPr>
          <w:p w14:paraId="528F90A2" w14:textId="77777777" w:rsidR="00D85A3D" w:rsidRDefault="00D85A3D" w:rsidP="00776354">
            <w:pPr>
              <w:jc w:val="center"/>
              <w:rPr>
                <w:rFonts w:ascii="Calibri" w:hAnsi="Calibri" w:cs="Calibri"/>
                <w:sz w:val="16"/>
                <w:szCs w:val="16"/>
              </w:rPr>
            </w:pPr>
            <w:r>
              <w:rPr>
                <w:rFonts w:ascii="Calibri" w:hAnsi="Calibri" w:cs="Calibri"/>
                <w:sz w:val="16"/>
                <w:szCs w:val="16"/>
              </w:rPr>
              <w:t>0,009%</w:t>
            </w:r>
          </w:p>
        </w:tc>
      </w:tr>
      <w:tr w:rsidR="00D85A3D" w14:paraId="34D244FA"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3D5A4638"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4B44AA4F"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24467BFB" w14:textId="77777777" w:rsidR="00D85A3D" w:rsidRDefault="00D85A3D" w:rsidP="00776354">
            <w:pPr>
              <w:jc w:val="center"/>
              <w:rPr>
                <w:rFonts w:ascii="Calibri" w:hAnsi="Calibri" w:cs="Calibri"/>
                <w:sz w:val="16"/>
                <w:szCs w:val="16"/>
              </w:rPr>
            </w:pPr>
            <w:r>
              <w:rPr>
                <w:rFonts w:ascii="Calibri" w:hAnsi="Calibri" w:cs="Calibri"/>
                <w:sz w:val="16"/>
                <w:szCs w:val="16"/>
              </w:rPr>
              <w:t>8 948</w:t>
            </w:r>
          </w:p>
        </w:tc>
        <w:tc>
          <w:tcPr>
            <w:tcW w:w="582" w:type="pct"/>
            <w:tcBorders>
              <w:top w:val="nil"/>
              <w:left w:val="nil"/>
              <w:bottom w:val="single" w:sz="4" w:space="0" w:color="auto"/>
              <w:right w:val="single" w:sz="4" w:space="0" w:color="auto"/>
            </w:tcBorders>
            <w:shd w:val="clear" w:color="auto" w:fill="auto"/>
            <w:noWrap/>
            <w:vAlign w:val="center"/>
            <w:hideMark/>
          </w:tcPr>
          <w:p w14:paraId="3F0F1983" w14:textId="77777777" w:rsidR="00D85A3D" w:rsidRDefault="00D85A3D" w:rsidP="00776354">
            <w:pPr>
              <w:jc w:val="center"/>
              <w:rPr>
                <w:rFonts w:ascii="Calibri" w:hAnsi="Calibri" w:cs="Calibri"/>
                <w:sz w:val="16"/>
                <w:szCs w:val="16"/>
              </w:rPr>
            </w:pPr>
            <w:r>
              <w:rPr>
                <w:rFonts w:ascii="Calibri" w:hAnsi="Calibri" w:cs="Calibri"/>
                <w:sz w:val="16"/>
                <w:szCs w:val="16"/>
              </w:rPr>
              <w:t>27 338</w:t>
            </w:r>
          </w:p>
        </w:tc>
        <w:tc>
          <w:tcPr>
            <w:tcW w:w="616" w:type="pct"/>
            <w:vMerge/>
            <w:tcBorders>
              <w:top w:val="nil"/>
              <w:left w:val="single" w:sz="8" w:space="0" w:color="auto"/>
              <w:bottom w:val="single" w:sz="4" w:space="0" w:color="000000"/>
              <w:right w:val="single" w:sz="8" w:space="0" w:color="auto"/>
            </w:tcBorders>
            <w:vAlign w:val="center"/>
            <w:hideMark/>
          </w:tcPr>
          <w:p w14:paraId="41527B73" w14:textId="77777777" w:rsidR="00D85A3D" w:rsidRDefault="00D85A3D" w:rsidP="00776354">
            <w:pPr>
              <w:jc w:val="center"/>
              <w:rPr>
                <w:rFonts w:ascii="Calibri" w:hAnsi="Calibri" w:cs="Calibri"/>
                <w:sz w:val="16"/>
                <w:szCs w:val="16"/>
              </w:rPr>
            </w:pPr>
          </w:p>
        </w:tc>
        <w:tc>
          <w:tcPr>
            <w:tcW w:w="579" w:type="pct"/>
            <w:tcBorders>
              <w:top w:val="single" w:sz="4" w:space="0" w:color="auto"/>
              <w:left w:val="nil"/>
              <w:bottom w:val="nil"/>
              <w:right w:val="single" w:sz="8" w:space="0" w:color="auto"/>
            </w:tcBorders>
            <w:shd w:val="clear" w:color="auto" w:fill="auto"/>
            <w:noWrap/>
            <w:vAlign w:val="center"/>
            <w:hideMark/>
          </w:tcPr>
          <w:p w14:paraId="1456C1D9" w14:textId="77777777" w:rsidR="00D85A3D" w:rsidRDefault="00D85A3D" w:rsidP="00776354">
            <w:pPr>
              <w:jc w:val="center"/>
              <w:rPr>
                <w:rFonts w:ascii="Calibri" w:hAnsi="Calibri" w:cs="Calibri"/>
                <w:sz w:val="16"/>
                <w:szCs w:val="16"/>
              </w:rPr>
            </w:pPr>
            <w:r>
              <w:rPr>
                <w:rFonts w:ascii="Calibri" w:hAnsi="Calibri" w:cs="Calibri"/>
                <w:sz w:val="16"/>
                <w:szCs w:val="16"/>
              </w:rPr>
              <w:t>1,92%</w:t>
            </w:r>
          </w:p>
        </w:tc>
        <w:tc>
          <w:tcPr>
            <w:tcW w:w="556" w:type="pct"/>
            <w:tcBorders>
              <w:top w:val="single" w:sz="4" w:space="0" w:color="auto"/>
              <w:left w:val="nil"/>
              <w:bottom w:val="nil"/>
              <w:right w:val="single" w:sz="8" w:space="0" w:color="auto"/>
            </w:tcBorders>
            <w:shd w:val="clear" w:color="auto" w:fill="auto"/>
            <w:noWrap/>
            <w:vAlign w:val="center"/>
            <w:hideMark/>
          </w:tcPr>
          <w:p w14:paraId="5F5757DB" w14:textId="77777777" w:rsidR="00D85A3D" w:rsidRDefault="00D85A3D" w:rsidP="00776354">
            <w:pPr>
              <w:jc w:val="center"/>
              <w:rPr>
                <w:rFonts w:ascii="Calibri" w:hAnsi="Calibri" w:cs="Calibri"/>
                <w:sz w:val="16"/>
                <w:szCs w:val="16"/>
              </w:rPr>
            </w:pPr>
            <w:r>
              <w:rPr>
                <w:rFonts w:ascii="Calibri" w:hAnsi="Calibri" w:cs="Calibri"/>
                <w:sz w:val="16"/>
                <w:szCs w:val="16"/>
              </w:rPr>
              <w:t>0,003%</w:t>
            </w:r>
          </w:p>
        </w:tc>
      </w:tr>
      <w:tr w:rsidR="00D85A3D" w14:paraId="65AF267A"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01ACEB30"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61C74509"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34B057BE" w14:textId="77777777" w:rsidR="00D85A3D" w:rsidRDefault="00D85A3D" w:rsidP="00776354">
            <w:pPr>
              <w:jc w:val="center"/>
              <w:rPr>
                <w:rFonts w:ascii="Calibri" w:hAnsi="Calibri" w:cs="Calibri"/>
                <w:sz w:val="16"/>
                <w:szCs w:val="16"/>
              </w:rPr>
            </w:pPr>
            <w:r>
              <w:rPr>
                <w:rFonts w:ascii="Calibri" w:hAnsi="Calibri" w:cs="Calibri"/>
                <w:sz w:val="16"/>
                <w:szCs w:val="16"/>
              </w:rPr>
              <w:t>6 795</w:t>
            </w:r>
          </w:p>
        </w:tc>
        <w:tc>
          <w:tcPr>
            <w:tcW w:w="582" w:type="pct"/>
            <w:tcBorders>
              <w:top w:val="nil"/>
              <w:left w:val="nil"/>
              <w:bottom w:val="single" w:sz="4" w:space="0" w:color="auto"/>
              <w:right w:val="single" w:sz="4" w:space="0" w:color="auto"/>
            </w:tcBorders>
            <w:shd w:val="clear" w:color="auto" w:fill="auto"/>
            <w:noWrap/>
            <w:vAlign w:val="center"/>
            <w:hideMark/>
          </w:tcPr>
          <w:p w14:paraId="6C22ECF6" w14:textId="77777777" w:rsidR="00D85A3D" w:rsidRDefault="00D85A3D" w:rsidP="00776354">
            <w:pPr>
              <w:jc w:val="center"/>
              <w:rPr>
                <w:rFonts w:ascii="Calibri" w:hAnsi="Calibri" w:cs="Calibri"/>
                <w:sz w:val="16"/>
                <w:szCs w:val="16"/>
              </w:rPr>
            </w:pPr>
            <w:r>
              <w:rPr>
                <w:rFonts w:ascii="Calibri" w:hAnsi="Calibri" w:cs="Calibri"/>
                <w:sz w:val="16"/>
                <w:szCs w:val="16"/>
              </w:rPr>
              <w:t>20 761</w:t>
            </w:r>
          </w:p>
        </w:tc>
        <w:tc>
          <w:tcPr>
            <w:tcW w:w="616" w:type="pct"/>
            <w:vMerge/>
            <w:tcBorders>
              <w:top w:val="nil"/>
              <w:left w:val="single" w:sz="8" w:space="0" w:color="auto"/>
              <w:bottom w:val="single" w:sz="4" w:space="0" w:color="000000"/>
              <w:right w:val="single" w:sz="8" w:space="0" w:color="auto"/>
            </w:tcBorders>
            <w:vAlign w:val="center"/>
            <w:hideMark/>
          </w:tcPr>
          <w:p w14:paraId="12E98A83" w14:textId="77777777" w:rsidR="00D85A3D" w:rsidRDefault="00D85A3D" w:rsidP="00776354">
            <w:pPr>
              <w:jc w:val="center"/>
              <w:rPr>
                <w:rFonts w:ascii="Calibri" w:hAnsi="Calibri" w:cs="Calibri"/>
                <w:sz w:val="16"/>
                <w:szCs w:val="16"/>
              </w:rPr>
            </w:pPr>
          </w:p>
        </w:tc>
        <w:tc>
          <w:tcPr>
            <w:tcW w:w="579" w:type="pct"/>
            <w:tcBorders>
              <w:top w:val="single" w:sz="4" w:space="0" w:color="auto"/>
              <w:left w:val="nil"/>
              <w:bottom w:val="nil"/>
              <w:right w:val="single" w:sz="8" w:space="0" w:color="auto"/>
            </w:tcBorders>
            <w:shd w:val="clear" w:color="auto" w:fill="auto"/>
            <w:noWrap/>
            <w:vAlign w:val="center"/>
            <w:hideMark/>
          </w:tcPr>
          <w:p w14:paraId="247381DB" w14:textId="77777777" w:rsidR="00D85A3D" w:rsidRDefault="00D85A3D" w:rsidP="00776354">
            <w:pPr>
              <w:jc w:val="center"/>
              <w:rPr>
                <w:rFonts w:ascii="Calibri" w:hAnsi="Calibri" w:cs="Calibri"/>
                <w:sz w:val="16"/>
                <w:szCs w:val="16"/>
              </w:rPr>
            </w:pPr>
            <w:r>
              <w:rPr>
                <w:rFonts w:ascii="Calibri" w:hAnsi="Calibri" w:cs="Calibri"/>
                <w:sz w:val="16"/>
                <w:szCs w:val="16"/>
              </w:rPr>
              <w:t>2,08%</w:t>
            </w:r>
          </w:p>
        </w:tc>
        <w:tc>
          <w:tcPr>
            <w:tcW w:w="556" w:type="pct"/>
            <w:tcBorders>
              <w:top w:val="single" w:sz="4" w:space="0" w:color="auto"/>
              <w:left w:val="nil"/>
              <w:bottom w:val="nil"/>
              <w:right w:val="single" w:sz="8" w:space="0" w:color="auto"/>
            </w:tcBorders>
            <w:shd w:val="clear" w:color="auto" w:fill="auto"/>
            <w:noWrap/>
            <w:vAlign w:val="center"/>
            <w:hideMark/>
          </w:tcPr>
          <w:p w14:paraId="7E498639" w14:textId="77777777" w:rsidR="00D85A3D" w:rsidRDefault="00D85A3D" w:rsidP="00776354">
            <w:pPr>
              <w:jc w:val="center"/>
              <w:rPr>
                <w:rFonts w:ascii="Calibri" w:hAnsi="Calibri" w:cs="Calibri"/>
                <w:sz w:val="16"/>
                <w:szCs w:val="16"/>
              </w:rPr>
            </w:pPr>
            <w:r>
              <w:rPr>
                <w:rFonts w:ascii="Calibri" w:hAnsi="Calibri" w:cs="Calibri"/>
                <w:sz w:val="16"/>
                <w:szCs w:val="16"/>
              </w:rPr>
              <w:t>0,002%</w:t>
            </w:r>
          </w:p>
        </w:tc>
      </w:tr>
      <w:tr w:rsidR="00D85A3D" w14:paraId="1B0E019F"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0B63F436"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149C5F96"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4E0BB829" w14:textId="77777777" w:rsidR="00D85A3D" w:rsidRDefault="00D85A3D" w:rsidP="00776354">
            <w:pPr>
              <w:jc w:val="center"/>
              <w:rPr>
                <w:rFonts w:ascii="Calibri" w:hAnsi="Calibri" w:cs="Calibri"/>
                <w:sz w:val="16"/>
                <w:szCs w:val="16"/>
              </w:rPr>
            </w:pPr>
            <w:r>
              <w:rPr>
                <w:rFonts w:ascii="Calibri" w:hAnsi="Calibri" w:cs="Calibri"/>
                <w:sz w:val="16"/>
                <w:szCs w:val="16"/>
              </w:rPr>
              <w:t>167 625</w:t>
            </w:r>
          </w:p>
        </w:tc>
        <w:tc>
          <w:tcPr>
            <w:tcW w:w="582" w:type="pct"/>
            <w:tcBorders>
              <w:top w:val="nil"/>
              <w:left w:val="nil"/>
              <w:bottom w:val="single" w:sz="4" w:space="0" w:color="auto"/>
              <w:right w:val="single" w:sz="4" w:space="0" w:color="auto"/>
            </w:tcBorders>
            <w:shd w:val="clear" w:color="auto" w:fill="auto"/>
            <w:noWrap/>
            <w:vAlign w:val="center"/>
            <w:hideMark/>
          </w:tcPr>
          <w:p w14:paraId="32A4DF5A" w14:textId="77777777" w:rsidR="00D85A3D" w:rsidRDefault="00D85A3D" w:rsidP="00776354">
            <w:pPr>
              <w:jc w:val="center"/>
              <w:rPr>
                <w:rFonts w:ascii="Calibri" w:hAnsi="Calibri" w:cs="Calibri"/>
                <w:sz w:val="16"/>
                <w:szCs w:val="16"/>
              </w:rPr>
            </w:pPr>
            <w:r>
              <w:rPr>
                <w:rFonts w:ascii="Calibri" w:hAnsi="Calibri" w:cs="Calibri"/>
                <w:sz w:val="16"/>
                <w:szCs w:val="16"/>
              </w:rPr>
              <w:t>512 127</w:t>
            </w:r>
          </w:p>
        </w:tc>
        <w:tc>
          <w:tcPr>
            <w:tcW w:w="616" w:type="pct"/>
            <w:vMerge/>
            <w:tcBorders>
              <w:top w:val="nil"/>
              <w:left w:val="single" w:sz="8" w:space="0" w:color="auto"/>
              <w:bottom w:val="single" w:sz="4" w:space="0" w:color="000000"/>
              <w:right w:val="single" w:sz="8" w:space="0" w:color="auto"/>
            </w:tcBorders>
            <w:vAlign w:val="center"/>
            <w:hideMark/>
          </w:tcPr>
          <w:p w14:paraId="7A194D18" w14:textId="77777777" w:rsidR="00D85A3D" w:rsidRDefault="00D85A3D" w:rsidP="00776354">
            <w:pPr>
              <w:jc w:val="center"/>
              <w:rPr>
                <w:rFonts w:ascii="Calibri" w:hAnsi="Calibri" w:cs="Calibri"/>
                <w:sz w:val="16"/>
                <w:szCs w:val="16"/>
              </w:rPr>
            </w:pPr>
          </w:p>
        </w:tc>
        <w:tc>
          <w:tcPr>
            <w:tcW w:w="579" w:type="pct"/>
            <w:tcBorders>
              <w:top w:val="single" w:sz="4" w:space="0" w:color="auto"/>
              <w:left w:val="nil"/>
              <w:bottom w:val="nil"/>
              <w:right w:val="single" w:sz="8" w:space="0" w:color="auto"/>
            </w:tcBorders>
            <w:shd w:val="clear" w:color="auto" w:fill="auto"/>
            <w:noWrap/>
            <w:vAlign w:val="center"/>
            <w:hideMark/>
          </w:tcPr>
          <w:p w14:paraId="37AF83E9" w14:textId="77777777" w:rsidR="00D85A3D" w:rsidRDefault="00D85A3D" w:rsidP="00776354">
            <w:pPr>
              <w:jc w:val="center"/>
              <w:rPr>
                <w:rFonts w:ascii="Calibri" w:hAnsi="Calibri" w:cs="Calibri"/>
                <w:sz w:val="16"/>
                <w:szCs w:val="16"/>
              </w:rPr>
            </w:pPr>
            <w:r>
              <w:rPr>
                <w:rFonts w:ascii="Calibri" w:hAnsi="Calibri" w:cs="Calibri"/>
                <w:sz w:val="16"/>
                <w:szCs w:val="16"/>
              </w:rPr>
              <w:t>2,15%</w:t>
            </w:r>
          </w:p>
        </w:tc>
        <w:tc>
          <w:tcPr>
            <w:tcW w:w="556" w:type="pct"/>
            <w:tcBorders>
              <w:top w:val="single" w:sz="4" w:space="0" w:color="auto"/>
              <w:left w:val="nil"/>
              <w:bottom w:val="nil"/>
              <w:right w:val="single" w:sz="8" w:space="0" w:color="auto"/>
            </w:tcBorders>
            <w:shd w:val="clear" w:color="auto" w:fill="auto"/>
            <w:noWrap/>
            <w:vAlign w:val="center"/>
            <w:hideMark/>
          </w:tcPr>
          <w:p w14:paraId="63645497" w14:textId="77777777" w:rsidR="00D85A3D" w:rsidRDefault="00D85A3D" w:rsidP="00776354">
            <w:pPr>
              <w:jc w:val="center"/>
              <w:rPr>
                <w:rFonts w:ascii="Calibri" w:hAnsi="Calibri" w:cs="Calibri"/>
                <w:sz w:val="16"/>
                <w:szCs w:val="16"/>
              </w:rPr>
            </w:pPr>
            <w:r>
              <w:rPr>
                <w:rFonts w:ascii="Calibri" w:hAnsi="Calibri" w:cs="Calibri"/>
                <w:sz w:val="16"/>
                <w:szCs w:val="16"/>
              </w:rPr>
              <w:t>0,061%</w:t>
            </w:r>
          </w:p>
        </w:tc>
      </w:tr>
      <w:tr w:rsidR="00D85A3D" w14:paraId="10C7247D"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0360DF4C"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3663125E"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11C47CFD" w14:textId="77777777" w:rsidR="00D85A3D" w:rsidRDefault="00D85A3D" w:rsidP="00776354">
            <w:pPr>
              <w:jc w:val="center"/>
              <w:rPr>
                <w:rFonts w:ascii="Calibri" w:hAnsi="Calibri" w:cs="Calibri"/>
                <w:sz w:val="16"/>
                <w:szCs w:val="16"/>
              </w:rPr>
            </w:pPr>
            <w:r>
              <w:rPr>
                <w:rFonts w:ascii="Calibri" w:hAnsi="Calibri" w:cs="Calibri"/>
                <w:sz w:val="16"/>
                <w:szCs w:val="16"/>
              </w:rPr>
              <w:t>120 000</w:t>
            </w:r>
          </w:p>
        </w:tc>
        <w:tc>
          <w:tcPr>
            <w:tcW w:w="582" w:type="pct"/>
            <w:tcBorders>
              <w:top w:val="nil"/>
              <w:left w:val="nil"/>
              <w:bottom w:val="single" w:sz="4" w:space="0" w:color="auto"/>
              <w:right w:val="single" w:sz="4" w:space="0" w:color="auto"/>
            </w:tcBorders>
            <w:shd w:val="clear" w:color="auto" w:fill="auto"/>
            <w:noWrap/>
            <w:vAlign w:val="center"/>
            <w:hideMark/>
          </w:tcPr>
          <w:p w14:paraId="39FBAB69" w14:textId="77777777" w:rsidR="00D85A3D" w:rsidRDefault="00D85A3D" w:rsidP="00776354">
            <w:pPr>
              <w:jc w:val="center"/>
              <w:rPr>
                <w:rFonts w:ascii="Calibri" w:hAnsi="Calibri" w:cs="Calibri"/>
                <w:sz w:val="16"/>
                <w:szCs w:val="16"/>
              </w:rPr>
            </w:pPr>
            <w:r>
              <w:rPr>
                <w:rFonts w:ascii="Calibri" w:hAnsi="Calibri" w:cs="Calibri"/>
                <w:sz w:val="16"/>
                <w:szCs w:val="16"/>
              </w:rPr>
              <w:t>366 624</w:t>
            </w:r>
          </w:p>
        </w:tc>
        <w:tc>
          <w:tcPr>
            <w:tcW w:w="616" w:type="pct"/>
            <w:vMerge/>
            <w:tcBorders>
              <w:top w:val="nil"/>
              <w:left w:val="single" w:sz="8" w:space="0" w:color="auto"/>
              <w:bottom w:val="single" w:sz="4" w:space="0" w:color="000000"/>
              <w:right w:val="single" w:sz="8" w:space="0" w:color="auto"/>
            </w:tcBorders>
            <w:vAlign w:val="center"/>
            <w:hideMark/>
          </w:tcPr>
          <w:p w14:paraId="06EBA926" w14:textId="77777777" w:rsidR="00D85A3D" w:rsidRDefault="00D85A3D" w:rsidP="00776354">
            <w:pPr>
              <w:jc w:val="center"/>
              <w:rPr>
                <w:rFonts w:ascii="Calibri" w:hAnsi="Calibri" w:cs="Calibri"/>
                <w:sz w:val="16"/>
                <w:szCs w:val="16"/>
              </w:rPr>
            </w:pPr>
          </w:p>
        </w:tc>
        <w:tc>
          <w:tcPr>
            <w:tcW w:w="579" w:type="pct"/>
            <w:tcBorders>
              <w:top w:val="single" w:sz="4" w:space="0" w:color="auto"/>
              <w:left w:val="nil"/>
              <w:bottom w:val="nil"/>
              <w:right w:val="single" w:sz="8" w:space="0" w:color="auto"/>
            </w:tcBorders>
            <w:shd w:val="clear" w:color="auto" w:fill="auto"/>
            <w:noWrap/>
            <w:vAlign w:val="center"/>
            <w:hideMark/>
          </w:tcPr>
          <w:p w14:paraId="19C4CDA8" w14:textId="77777777" w:rsidR="00D85A3D" w:rsidRDefault="00D85A3D" w:rsidP="00776354">
            <w:pPr>
              <w:jc w:val="center"/>
              <w:rPr>
                <w:rFonts w:ascii="Calibri" w:hAnsi="Calibri" w:cs="Calibri"/>
                <w:sz w:val="16"/>
                <w:szCs w:val="16"/>
              </w:rPr>
            </w:pPr>
            <w:r>
              <w:rPr>
                <w:rFonts w:ascii="Calibri" w:hAnsi="Calibri" w:cs="Calibri"/>
                <w:sz w:val="16"/>
                <w:szCs w:val="16"/>
              </w:rPr>
              <w:t>2,22%</w:t>
            </w:r>
          </w:p>
        </w:tc>
        <w:tc>
          <w:tcPr>
            <w:tcW w:w="556" w:type="pct"/>
            <w:tcBorders>
              <w:top w:val="single" w:sz="4" w:space="0" w:color="auto"/>
              <w:left w:val="nil"/>
              <w:bottom w:val="nil"/>
              <w:right w:val="single" w:sz="8" w:space="0" w:color="auto"/>
            </w:tcBorders>
            <w:shd w:val="clear" w:color="auto" w:fill="auto"/>
            <w:noWrap/>
            <w:vAlign w:val="center"/>
            <w:hideMark/>
          </w:tcPr>
          <w:p w14:paraId="2E125803" w14:textId="77777777" w:rsidR="00D85A3D" w:rsidRDefault="00D85A3D" w:rsidP="00776354">
            <w:pPr>
              <w:jc w:val="center"/>
              <w:rPr>
                <w:rFonts w:ascii="Calibri" w:hAnsi="Calibri" w:cs="Calibri"/>
                <w:sz w:val="16"/>
                <w:szCs w:val="16"/>
              </w:rPr>
            </w:pPr>
            <w:r>
              <w:rPr>
                <w:rFonts w:ascii="Calibri" w:hAnsi="Calibri" w:cs="Calibri"/>
                <w:sz w:val="16"/>
                <w:szCs w:val="16"/>
              </w:rPr>
              <w:t>0,045%</w:t>
            </w:r>
          </w:p>
        </w:tc>
      </w:tr>
      <w:tr w:rsidR="00D85A3D" w14:paraId="31233FA6"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42CF8822"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2EA64716"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3C01DC74" w14:textId="77777777" w:rsidR="00D85A3D" w:rsidRDefault="00D85A3D" w:rsidP="00776354">
            <w:pPr>
              <w:jc w:val="center"/>
              <w:rPr>
                <w:rFonts w:ascii="Calibri" w:hAnsi="Calibri" w:cs="Calibri"/>
                <w:sz w:val="16"/>
                <w:szCs w:val="16"/>
              </w:rPr>
            </w:pPr>
            <w:r>
              <w:rPr>
                <w:rFonts w:ascii="Calibri" w:hAnsi="Calibri" w:cs="Calibri"/>
                <w:sz w:val="16"/>
                <w:szCs w:val="16"/>
              </w:rPr>
              <w:t>44 412</w:t>
            </w:r>
          </w:p>
        </w:tc>
        <w:tc>
          <w:tcPr>
            <w:tcW w:w="582" w:type="pct"/>
            <w:tcBorders>
              <w:top w:val="nil"/>
              <w:left w:val="nil"/>
              <w:bottom w:val="single" w:sz="4" w:space="0" w:color="auto"/>
              <w:right w:val="single" w:sz="4" w:space="0" w:color="auto"/>
            </w:tcBorders>
            <w:shd w:val="clear" w:color="auto" w:fill="auto"/>
            <w:noWrap/>
            <w:vAlign w:val="center"/>
            <w:hideMark/>
          </w:tcPr>
          <w:p w14:paraId="2E73103B" w14:textId="77777777" w:rsidR="00D85A3D" w:rsidRDefault="00D85A3D" w:rsidP="00776354">
            <w:pPr>
              <w:jc w:val="center"/>
              <w:rPr>
                <w:rFonts w:ascii="Calibri" w:hAnsi="Calibri" w:cs="Calibri"/>
                <w:sz w:val="16"/>
                <w:szCs w:val="16"/>
              </w:rPr>
            </w:pPr>
            <w:r>
              <w:rPr>
                <w:rFonts w:ascii="Calibri" w:hAnsi="Calibri" w:cs="Calibri"/>
                <w:sz w:val="16"/>
                <w:szCs w:val="16"/>
              </w:rPr>
              <w:t>135 688</w:t>
            </w:r>
          </w:p>
        </w:tc>
        <w:tc>
          <w:tcPr>
            <w:tcW w:w="616" w:type="pct"/>
            <w:vMerge/>
            <w:tcBorders>
              <w:top w:val="nil"/>
              <w:left w:val="single" w:sz="8" w:space="0" w:color="auto"/>
              <w:bottom w:val="single" w:sz="4" w:space="0" w:color="000000"/>
              <w:right w:val="single" w:sz="8" w:space="0" w:color="auto"/>
            </w:tcBorders>
            <w:vAlign w:val="center"/>
            <w:hideMark/>
          </w:tcPr>
          <w:p w14:paraId="0F4262DB" w14:textId="77777777" w:rsidR="00D85A3D" w:rsidRDefault="00D85A3D" w:rsidP="00776354">
            <w:pPr>
              <w:jc w:val="center"/>
              <w:rPr>
                <w:rFonts w:ascii="Calibri" w:hAnsi="Calibri" w:cs="Calibri"/>
                <w:sz w:val="16"/>
                <w:szCs w:val="16"/>
              </w:rPr>
            </w:pPr>
          </w:p>
        </w:tc>
        <w:tc>
          <w:tcPr>
            <w:tcW w:w="579" w:type="pct"/>
            <w:tcBorders>
              <w:top w:val="single" w:sz="4" w:space="0" w:color="auto"/>
              <w:left w:val="nil"/>
              <w:bottom w:val="nil"/>
              <w:right w:val="single" w:sz="8" w:space="0" w:color="auto"/>
            </w:tcBorders>
            <w:shd w:val="clear" w:color="auto" w:fill="auto"/>
            <w:noWrap/>
            <w:vAlign w:val="center"/>
            <w:hideMark/>
          </w:tcPr>
          <w:p w14:paraId="00D7209D" w14:textId="77777777" w:rsidR="00D85A3D" w:rsidRDefault="00D85A3D" w:rsidP="00776354">
            <w:pPr>
              <w:jc w:val="center"/>
              <w:rPr>
                <w:rFonts w:ascii="Calibri" w:hAnsi="Calibri" w:cs="Calibri"/>
                <w:sz w:val="16"/>
                <w:szCs w:val="16"/>
              </w:rPr>
            </w:pPr>
            <w:r>
              <w:rPr>
                <w:rFonts w:ascii="Calibri" w:hAnsi="Calibri" w:cs="Calibri"/>
                <w:sz w:val="16"/>
                <w:szCs w:val="16"/>
              </w:rPr>
              <w:t>2,35%</w:t>
            </w:r>
          </w:p>
        </w:tc>
        <w:tc>
          <w:tcPr>
            <w:tcW w:w="556" w:type="pct"/>
            <w:tcBorders>
              <w:top w:val="single" w:sz="4" w:space="0" w:color="auto"/>
              <w:left w:val="nil"/>
              <w:bottom w:val="nil"/>
              <w:right w:val="single" w:sz="8" w:space="0" w:color="auto"/>
            </w:tcBorders>
            <w:shd w:val="clear" w:color="auto" w:fill="auto"/>
            <w:noWrap/>
            <w:vAlign w:val="center"/>
            <w:hideMark/>
          </w:tcPr>
          <w:p w14:paraId="580ACB39" w14:textId="77777777" w:rsidR="00D85A3D" w:rsidRDefault="00D85A3D" w:rsidP="00776354">
            <w:pPr>
              <w:jc w:val="center"/>
              <w:rPr>
                <w:rFonts w:ascii="Calibri" w:hAnsi="Calibri" w:cs="Calibri"/>
                <w:sz w:val="16"/>
                <w:szCs w:val="16"/>
              </w:rPr>
            </w:pPr>
            <w:r>
              <w:rPr>
                <w:rFonts w:ascii="Calibri" w:hAnsi="Calibri" w:cs="Calibri"/>
                <w:sz w:val="16"/>
                <w:szCs w:val="16"/>
              </w:rPr>
              <w:t>0,018%</w:t>
            </w:r>
          </w:p>
        </w:tc>
      </w:tr>
      <w:tr w:rsidR="00D85A3D" w14:paraId="574136E4"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304D7E80"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27FABB02"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58E512A4" w14:textId="77777777" w:rsidR="00D85A3D" w:rsidRDefault="00D85A3D" w:rsidP="00776354">
            <w:pPr>
              <w:jc w:val="center"/>
              <w:rPr>
                <w:rFonts w:ascii="Calibri" w:hAnsi="Calibri" w:cs="Calibri"/>
                <w:sz w:val="16"/>
                <w:szCs w:val="16"/>
              </w:rPr>
            </w:pPr>
            <w:r>
              <w:rPr>
                <w:rFonts w:ascii="Calibri" w:hAnsi="Calibri" w:cs="Calibri"/>
                <w:sz w:val="16"/>
                <w:szCs w:val="16"/>
              </w:rPr>
              <w:t>149 196</w:t>
            </w:r>
          </w:p>
        </w:tc>
        <w:tc>
          <w:tcPr>
            <w:tcW w:w="582" w:type="pct"/>
            <w:tcBorders>
              <w:top w:val="nil"/>
              <w:left w:val="nil"/>
              <w:bottom w:val="single" w:sz="4" w:space="0" w:color="auto"/>
              <w:right w:val="single" w:sz="4" w:space="0" w:color="auto"/>
            </w:tcBorders>
            <w:shd w:val="clear" w:color="auto" w:fill="auto"/>
            <w:noWrap/>
            <w:vAlign w:val="center"/>
            <w:hideMark/>
          </w:tcPr>
          <w:p w14:paraId="67091264" w14:textId="77777777" w:rsidR="00D85A3D" w:rsidRDefault="00D85A3D" w:rsidP="00776354">
            <w:pPr>
              <w:jc w:val="center"/>
              <w:rPr>
                <w:rFonts w:ascii="Calibri" w:hAnsi="Calibri" w:cs="Calibri"/>
                <w:sz w:val="16"/>
                <w:szCs w:val="16"/>
              </w:rPr>
            </w:pPr>
            <w:r>
              <w:rPr>
                <w:rFonts w:ascii="Calibri" w:hAnsi="Calibri" w:cs="Calibri"/>
                <w:sz w:val="16"/>
                <w:szCs w:val="16"/>
              </w:rPr>
              <w:t>455 824</w:t>
            </w:r>
          </w:p>
        </w:tc>
        <w:tc>
          <w:tcPr>
            <w:tcW w:w="616" w:type="pct"/>
            <w:vMerge/>
            <w:tcBorders>
              <w:top w:val="nil"/>
              <w:left w:val="single" w:sz="8" w:space="0" w:color="auto"/>
              <w:bottom w:val="single" w:sz="4" w:space="0" w:color="000000"/>
              <w:right w:val="single" w:sz="8" w:space="0" w:color="auto"/>
            </w:tcBorders>
            <w:vAlign w:val="center"/>
            <w:hideMark/>
          </w:tcPr>
          <w:p w14:paraId="621366FC" w14:textId="77777777" w:rsidR="00D85A3D" w:rsidRDefault="00D85A3D" w:rsidP="00776354">
            <w:pPr>
              <w:jc w:val="center"/>
              <w:rPr>
                <w:rFonts w:ascii="Calibri" w:hAnsi="Calibri" w:cs="Calibri"/>
                <w:sz w:val="16"/>
                <w:szCs w:val="16"/>
              </w:rPr>
            </w:pPr>
          </w:p>
        </w:tc>
        <w:tc>
          <w:tcPr>
            <w:tcW w:w="579" w:type="pct"/>
            <w:tcBorders>
              <w:top w:val="single" w:sz="4" w:space="0" w:color="auto"/>
              <w:left w:val="nil"/>
              <w:bottom w:val="single" w:sz="4" w:space="0" w:color="auto"/>
              <w:right w:val="single" w:sz="8" w:space="0" w:color="auto"/>
            </w:tcBorders>
            <w:shd w:val="clear" w:color="auto" w:fill="auto"/>
            <w:noWrap/>
            <w:vAlign w:val="center"/>
            <w:hideMark/>
          </w:tcPr>
          <w:p w14:paraId="1D62B787" w14:textId="77777777" w:rsidR="00D85A3D" w:rsidRDefault="00D85A3D" w:rsidP="00776354">
            <w:pPr>
              <w:jc w:val="center"/>
              <w:rPr>
                <w:rFonts w:ascii="Calibri" w:hAnsi="Calibri" w:cs="Calibri"/>
                <w:sz w:val="16"/>
                <w:szCs w:val="16"/>
              </w:rPr>
            </w:pPr>
            <w:r>
              <w:rPr>
                <w:rFonts w:ascii="Calibri" w:hAnsi="Calibri" w:cs="Calibri"/>
                <w:sz w:val="16"/>
                <w:szCs w:val="16"/>
              </w:rPr>
              <w:t>2,55%</w:t>
            </w:r>
          </w:p>
        </w:tc>
        <w:tc>
          <w:tcPr>
            <w:tcW w:w="556" w:type="pct"/>
            <w:tcBorders>
              <w:top w:val="single" w:sz="4" w:space="0" w:color="auto"/>
              <w:left w:val="nil"/>
              <w:bottom w:val="single" w:sz="4" w:space="0" w:color="auto"/>
              <w:right w:val="single" w:sz="8" w:space="0" w:color="auto"/>
            </w:tcBorders>
            <w:shd w:val="clear" w:color="auto" w:fill="auto"/>
            <w:noWrap/>
            <w:vAlign w:val="center"/>
            <w:hideMark/>
          </w:tcPr>
          <w:p w14:paraId="6F2771AF" w14:textId="77777777" w:rsidR="00D85A3D" w:rsidRDefault="00D85A3D" w:rsidP="00776354">
            <w:pPr>
              <w:jc w:val="center"/>
              <w:rPr>
                <w:rFonts w:ascii="Calibri" w:hAnsi="Calibri" w:cs="Calibri"/>
                <w:sz w:val="16"/>
                <w:szCs w:val="16"/>
              </w:rPr>
            </w:pPr>
            <w:r>
              <w:rPr>
                <w:rFonts w:ascii="Calibri" w:hAnsi="Calibri" w:cs="Calibri"/>
                <w:sz w:val="16"/>
                <w:szCs w:val="16"/>
              </w:rPr>
              <w:t>0,065%</w:t>
            </w:r>
          </w:p>
        </w:tc>
      </w:tr>
      <w:tr w:rsidR="00D85A3D" w14:paraId="44ED153F" w14:textId="77777777" w:rsidTr="00776354">
        <w:trPr>
          <w:trHeight w:hRule="exact" w:val="216"/>
        </w:trPr>
        <w:tc>
          <w:tcPr>
            <w:tcW w:w="1678" w:type="pct"/>
            <w:vMerge w:val="restart"/>
            <w:tcBorders>
              <w:top w:val="nil"/>
              <w:left w:val="single" w:sz="8" w:space="0" w:color="auto"/>
              <w:bottom w:val="single" w:sz="4" w:space="0" w:color="000000"/>
              <w:right w:val="single" w:sz="4" w:space="0" w:color="auto"/>
            </w:tcBorders>
            <w:shd w:val="clear" w:color="000000" w:fill="FFFFFF"/>
            <w:vAlign w:val="center"/>
            <w:hideMark/>
          </w:tcPr>
          <w:p w14:paraId="7BE3AD74" w14:textId="77777777" w:rsidR="00D85A3D" w:rsidRDefault="00D85A3D">
            <w:pPr>
              <w:rPr>
                <w:rFonts w:ascii="Calibri" w:hAnsi="Calibri" w:cs="Calibri"/>
                <w:sz w:val="18"/>
                <w:szCs w:val="18"/>
              </w:rPr>
            </w:pPr>
            <w:proofErr w:type="spellStart"/>
            <w:r>
              <w:rPr>
                <w:rFonts w:ascii="Sylfaen" w:hAnsi="Sylfaen" w:cs="Sylfaen"/>
                <w:sz w:val="18"/>
                <w:szCs w:val="18"/>
              </w:rPr>
              <w:t>სოფლის</w:t>
            </w:r>
            <w:proofErr w:type="spellEnd"/>
            <w:r>
              <w:rPr>
                <w:rFonts w:ascii="Calibri" w:hAnsi="Calibri" w:cs="Calibri"/>
                <w:sz w:val="18"/>
                <w:szCs w:val="18"/>
              </w:rPr>
              <w:t xml:space="preserve"> </w:t>
            </w:r>
            <w:proofErr w:type="spellStart"/>
            <w:r>
              <w:rPr>
                <w:rFonts w:ascii="Sylfaen" w:hAnsi="Sylfaen" w:cs="Sylfaen"/>
                <w:sz w:val="18"/>
                <w:szCs w:val="18"/>
              </w:rPr>
              <w:t>მეურნეობის</w:t>
            </w:r>
            <w:proofErr w:type="spellEnd"/>
            <w:r>
              <w:rPr>
                <w:rFonts w:ascii="Calibri" w:hAnsi="Calibri" w:cs="Calibri"/>
                <w:sz w:val="18"/>
                <w:szCs w:val="18"/>
              </w:rPr>
              <w:t xml:space="preserve"> </w:t>
            </w:r>
            <w:proofErr w:type="spellStart"/>
            <w:r>
              <w:rPr>
                <w:rFonts w:ascii="Sylfaen" w:hAnsi="Sylfaen" w:cs="Sylfaen"/>
                <w:sz w:val="18"/>
                <w:szCs w:val="18"/>
              </w:rPr>
              <w:t>განვითარების</w:t>
            </w:r>
            <w:proofErr w:type="spellEnd"/>
            <w:r>
              <w:rPr>
                <w:rFonts w:ascii="Calibri" w:hAnsi="Calibri" w:cs="Calibri"/>
                <w:sz w:val="18"/>
                <w:szCs w:val="18"/>
              </w:rPr>
              <w:t xml:space="preserve"> </w:t>
            </w:r>
            <w:proofErr w:type="spellStart"/>
            <w:r>
              <w:rPr>
                <w:rFonts w:ascii="Sylfaen" w:hAnsi="Sylfaen" w:cs="Sylfaen"/>
                <w:sz w:val="18"/>
                <w:szCs w:val="18"/>
              </w:rPr>
              <w:t>საერთაშორისო</w:t>
            </w:r>
            <w:proofErr w:type="spellEnd"/>
            <w:r>
              <w:rPr>
                <w:rFonts w:ascii="Calibri" w:hAnsi="Calibri" w:cs="Calibri"/>
                <w:sz w:val="18"/>
                <w:szCs w:val="18"/>
              </w:rPr>
              <w:t xml:space="preserve"> </w:t>
            </w:r>
            <w:proofErr w:type="spellStart"/>
            <w:r>
              <w:rPr>
                <w:rFonts w:ascii="Sylfaen" w:hAnsi="Sylfaen" w:cs="Sylfaen"/>
                <w:sz w:val="18"/>
                <w:szCs w:val="18"/>
              </w:rPr>
              <w:t>ფონდი</w:t>
            </w:r>
            <w:proofErr w:type="spellEnd"/>
            <w:r>
              <w:rPr>
                <w:rFonts w:ascii="Calibri" w:hAnsi="Calibri" w:cs="Calibri"/>
                <w:sz w:val="18"/>
                <w:szCs w:val="18"/>
              </w:rPr>
              <w:t xml:space="preserve"> (IFAD)</w:t>
            </w:r>
          </w:p>
        </w:tc>
        <w:tc>
          <w:tcPr>
            <w:tcW w:w="35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882392B" w14:textId="77777777" w:rsidR="00D85A3D" w:rsidRDefault="00D85A3D">
            <w:pPr>
              <w:jc w:val="center"/>
              <w:rPr>
                <w:rFonts w:ascii="Calibri" w:hAnsi="Calibri" w:cs="Calibri"/>
                <w:sz w:val="16"/>
                <w:szCs w:val="16"/>
              </w:rPr>
            </w:pPr>
            <w:r>
              <w:rPr>
                <w:rFonts w:ascii="Calibri" w:hAnsi="Calibri" w:cs="Calibri"/>
                <w:sz w:val="16"/>
                <w:szCs w:val="16"/>
              </w:rPr>
              <w:t>SDR</w:t>
            </w:r>
          </w:p>
        </w:tc>
        <w:tc>
          <w:tcPr>
            <w:tcW w:w="631" w:type="pct"/>
            <w:tcBorders>
              <w:top w:val="nil"/>
              <w:left w:val="nil"/>
              <w:bottom w:val="single" w:sz="4" w:space="0" w:color="auto"/>
              <w:right w:val="single" w:sz="4" w:space="0" w:color="auto"/>
            </w:tcBorders>
            <w:shd w:val="clear" w:color="auto" w:fill="auto"/>
            <w:noWrap/>
            <w:vAlign w:val="center"/>
            <w:hideMark/>
          </w:tcPr>
          <w:p w14:paraId="66D8148A" w14:textId="77777777" w:rsidR="00D85A3D" w:rsidRDefault="00D85A3D" w:rsidP="00776354">
            <w:pPr>
              <w:jc w:val="center"/>
              <w:rPr>
                <w:rFonts w:ascii="Calibri" w:hAnsi="Calibri" w:cs="Calibri"/>
                <w:sz w:val="16"/>
                <w:szCs w:val="16"/>
              </w:rPr>
            </w:pPr>
            <w:r>
              <w:rPr>
                <w:rFonts w:ascii="Calibri" w:hAnsi="Calibri" w:cs="Calibri"/>
                <w:sz w:val="16"/>
                <w:szCs w:val="16"/>
              </w:rPr>
              <w:t>17 880</w:t>
            </w:r>
          </w:p>
        </w:tc>
        <w:tc>
          <w:tcPr>
            <w:tcW w:w="582" w:type="pct"/>
            <w:tcBorders>
              <w:top w:val="nil"/>
              <w:left w:val="nil"/>
              <w:bottom w:val="single" w:sz="4" w:space="0" w:color="auto"/>
              <w:right w:val="nil"/>
            </w:tcBorders>
            <w:shd w:val="clear" w:color="auto" w:fill="auto"/>
            <w:noWrap/>
            <w:vAlign w:val="center"/>
            <w:hideMark/>
          </w:tcPr>
          <w:p w14:paraId="0A98DDE2" w14:textId="77777777" w:rsidR="00D85A3D" w:rsidRDefault="00D85A3D" w:rsidP="00776354">
            <w:pPr>
              <w:jc w:val="center"/>
              <w:rPr>
                <w:rFonts w:ascii="Calibri" w:hAnsi="Calibri" w:cs="Calibri"/>
                <w:sz w:val="16"/>
                <w:szCs w:val="16"/>
              </w:rPr>
            </w:pPr>
            <w:r>
              <w:rPr>
                <w:rFonts w:ascii="Calibri" w:hAnsi="Calibri" w:cs="Calibri"/>
                <w:sz w:val="16"/>
                <w:szCs w:val="16"/>
              </w:rPr>
              <w:t>54 627</w:t>
            </w:r>
          </w:p>
        </w:tc>
        <w:tc>
          <w:tcPr>
            <w:tcW w:w="616" w:type="pct"/>
            <w:tcBorders>
              <w:top w:val="nil"/>
              <w:left w:val="single" w:sz="8" w:space="0" w:color="auto"/>
              <w:bottom w:val="nil"/>
              <w:right w:val="single" w:sz="8" w:space="0" w:color="auto"/>
            </w:tcBorders>
            <w:shd w:val="clear" w:color="000000" w:fill="FFFFFF"/>
            <w:noWrap/>
            <w:vAlign w:val="center"/>
            <w:hideMark/>
          </w:tcPr>
          <w:p w14:paraId="2584E239"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nil"/>
              <w:right w:val="single" w:sz="8" w:space="0" w:color="auto"/>
            </w:tcBorders>
            <w:shd w:val="clear" w:color="000000" w:fill="FFFFFF"/>
            <w:noWrap/>
            <w:vAlign w:val="center"/>
            <w:hideMark/>
          </w:tcPr>
          <w:p w14:paraId="75E7643E" w14:textId="77777777" w:rsidR="00D85A3D" w:rsidRDefault="00D85A3D" w:rsidP="00776354">
            <w:pPr>
              <w:jc w:val="center"/>
              <w:rPr>
                <w:rFonts w:ascii="Calibri" w:hAnsi="Calibri" w:cs="Calibri"/>
                <w:sz w:val="16"/>
                <w:szCs w:val="16"/>
              </w:rPr>
            </w:pPr>
            <w:r>
              <w:rPr>
                <w:rFonts w:ascii="Calibri" w:hAnsi="Calibri" w:cs="Calibri"/>
                <w:sz w:val="16"/>
                <w:szCs w:val="16"/>
              </w:rPr>
              <w:t>0,75%</w:t>
            </w:r>
          </w:p>
        </w:tc>
        <w:tc>
          <w:tcPr>
            <w:tcW w:w="556" w:type="pct"/>
            <w:tcBorders>
              <w:top w:val="nil"/>
              <w:left w:val="nil"/>
              <w:bottom w:val="nil"/>
              <w:right w:val="single" w:sz="8" w:space="0" w:color="auto"/>
            </w:tcBorders>
            <w:shd w:val="clear" w:color="auto" w:fill="auto"/>
            <w:noWrap/>
            <w:vAlign w:val="center"/>
            <w:hideMark/>
          </w:tcPr>
          <w:p w14:paraId="48FD9FED" w14:textId="77777777" w:rsidR="00D85A3D" w:rsidRDefault="00D85A3D" w:rsidP="00776354">
            <w:pPr>
              <w:jc w:val="center"/>
              <w:rPr>
                <w:rFonts w:ascii="Calibri" w:hAnsi="Calibri" w:cs="Calibri"/>
                <w:sz w:val="16"/>
                <w:szCs w:val="16"/>
              </w:rPr>
            </w:pPr>
            <w:r>
              <w:rPr>
                <w:rFonts w:ascii="Calibri" w:hAnsi="Calibri" w:cs="Calibri"/>
                <w:sz w:val="16"/>
                <w:szCs w:val="16"/>
              </w:rPr>
              <w:t>0,002%</w:t>
            </w:r>
          </w:p>
        </w:tc>
      </w:tr>
      <w:tr w:rsidR="00D85A3D" w14:paraId="05CAF2E8"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5654FD08"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157C125F" w14:textId="77777777" w:rsidR="00D85A3D" w:rsidRDefault="00D85A3D">
            <w:pPr>
              <w:rPr>
                <w:rFonts w:ascii="Calibri" w:hAnsi="Calibri" w:cs="Calibri"/>
                <w:sz w:val="16"/>
                <w:szCs w:val="16"/>
              </w:rPr>
            </w:pPr>
          </w:p>
        </w:tc>
        <w:tc>
          <w:tcPr>
            <w:tcW w:w="631" w:type="pct"/>
            <w:tcBorders>
              <w:top w:val="nil"/>
              <w:left w:val="nil"/>
              <w:bottom w:val="nil"/>
              <w:right w:val="single" w:sz="4" w:space="0" w:color="auto"/>
            </w:tcBorders>
            <w:shd w:val="clear" w:color="auto" w:fill="auto"/>
            <w:noWrap/>
            <w:vAlign w:val="center"/>
            <w:hideMark/>
          </w:tcPr>
          <w:p w14:paraId="53D980A8" w14:textId="77777777" w:rsidR="00D85A3D" w:rsidRDefault="00D85A3D" w:rsidP="00776354">
            <w:pPr>
              <w:jc w:val="center"/>
              <w:rPr>
                <w:rFonts w:ascii="Calibri" w:hAnsi="Calibri" w:cs="Calibri"/>
                <w:sz w:val="16"/>
                <w:szCs w:val="16"/>
              </w:rPr>
            </w:pPr>
            <w:r>
              <w:rPr>
                <w:rFonts w:ascii="Calibri" w:hAnsi="Calibri" w:cs="Calibri"/>
                <w:sz w:val="16"/>
                <w:szCs w:val="16"/>
              </w:rPr>
              <w:t>11 542</w:t>
            </w:r>
          </w:p>
        </w:tc>
        <w:tc>
          <w:tcPr>
            <w:tcW w:w="582" w:type="pct"/>
            <w:tcBorders>
              <w:top w:val="nil"/>
              <w:left w:val="nil"/>
              <w:bottom w:val="nil"/>
              <w:right w:val="nil"/>
            </w:tcBorders>
            <w:shd w:val="clear" w:color="auto" w:fill="auto"/>
            <w:noWrap/>
            <w:vAlign w:val="center"/>
            <w:hideMark/>
          </w:tcPr>
          <w:p w14:paraId="5A298512" w14:textId="77777777" w:rsidR="00D85A3D" w:rsidRDefault="00D85A3D" w:rsidP="00776354">
            <w:pPr>
              <w:jc w:val="center"/>
              <w:rPr>
                <w:rFonts w:ascii="Calibri" w:hAnsi="Calibri" w:cs="Calibri"/>
                <w:sz w:val="16"/>
                <w:szCs w:val="16"/>
              </w:rPr>
            </w:pPr>
            <w:r>
              <w:rPr>
                <w:rFonts w:ascii="Calibri" w:hAnsi="Calibri" w:cs="Calibri"/>
                <w:sz w:val="16"/>
                <w:szCs w:val="16"/>
              </w:rPr>
              <w:t>35 264</w:t>
            </w:r>
          </w:p>
        </w:tc>
        <w:tc>
          <w:tcPr>
            <w:tcW w:w="616" w:type="pct"/>
            <w:tcBorders>
              <w:top w:val="single" w:sz="4" w:space="0" w:color="auto"/>
              <w:left w:val="single" w:sz="8" w:space="0" w:color="auto"/>
              <w:bottom w:val="nil"/>
              <w:right w:val="single" w:sz="8" w:space="0" w:color="auto"/>
            </w:tcBorders>
            <w:shd w:val="clear" w:color="000000" w:fill="FFFFFF"/>
            <w:noWrap/>
            <w:vAlign w:val="center"/>
            <w:hideMark/>
          </w:tcPr>
          <w:p w14:paraId="05E2EDCB"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single" w:sz="4" w:space="0" w:color="auto"/>
              <w:left w:val="nil"/>
              <w:bottom w:val="nil"/>
              <w:right w:val="single" w:sz="8" w:space="0" w:color="auto"/>
            </w:tcBorders>
            <w:shd w:val="clear" w:color="000000" w:fill="FFFFFF"/>
            <w:noWrap/>
            <w:vAlign w:val="center"/>
            <w:hideMark/>
          </w:tcPr>
          <w:p w14:paraId="6DC92796" w14:textId="77777777" w:rsidR="00D85A3D" w:rsidRDefault="00D85A3D" w:rsidP="00776354">
            <w:pPr>
              <w:jc w:val="center"/>
              <w:rPr>
                <w:rFonts w:ascii="Calibri" w:hAnsi="Calibri" w:cs="Calibri"/>
                <w:sz w:val="16"/>
                <w:szCs w:val="16"/>
              </w:rPr>
            </w:pPr>
            <w:r>
              <w:rPr>
                <w:rFonts w:ascii="Calibri" w:hAnsi="Calibri" w:cs="Calibri"/>
                <w:sz w:val="16"/>
                <w:szCs w:val="16"/>
              </w:rPr>
              <w:t>2,00%</w:t>
            </w:r>
          </w:p>
        </w:tc>
        <w:tc>
          <w:tcPr>
            <w:tcW w:w="556" w:type="pct"/>
            <w:tcBorders>
              <w:top w:val="single" w:sz="4" w:space="0" w:color="auto"/>
              <w:left w:val="nil"/>
              <w:bottom w:val="nil"/>
              <w:right w:val="single" w:sz="8" w:space="0" w:color="auto"/>
            </w:tcBorders>
            <w:shd w:val="clear" w:color="000000" w:fill="FFFFFF"/>
            <w:noWrap/>
            <w:vAlign w:val="center"/>
            <w:hideMark/>
          </w:tcPr>
          <w:p w14:paraId="59009117" w14:textId="77777777" w:rsidR="00D85A3D" w:rsidRDefault="00D85A3D" w:rsidP="00776354">
            <w:pPr>
              <w:jc w:val="center"/>
              <w:rPr>
                <w:rFonts w:ascii="Calibri" w:hAnsi="Calibri" w:cs="Calibri"/>
                <w:sz w:val="16"/>
                <w:szCs w:val="16"/>
              </w:rPr>
            </w:pPr>
            <w:r>
              <w:rPr>
                <w:rFonts w:ascii="Calibri" w:hAnsi="Calibri" w:cs="Calibri"/>
                <w:sz w:val="16"/>
                <w:szCs w:val="16"/>
              </w:rPr>
              <w:t>0,004%</w:t>
            </w:r>
          </w:p>
        </w:tc>
      </w:tr>
      <w:tr w:rsidR="00D85A3D" w14:paraId="06DA45DB"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55D54FB3"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735F6050" w14:textId="77777777" w:rsidR="00D85A3D" w:rsidRDefault="00D85A3D">
            <w:pPr>
              <w:rPr>
                <w:rFonts w:ascii="Calibri" w:hAnsi="Calibri" w:cs="Calibri"/>
                <w:sz w:val="16"/>
                <w:szCs w:val="16"/>
              </w:rPr>
            </w:pP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14:paraId="2CFED88C" w14:textId="77777777" w:rsidR="00D85A3D" w:rsidRDefault="00D85A3D" w:rsidP="00776354">
            <w:pPr>
              <w:jc w:val="center"/>
              <w:rPr>
                <w:rFonts w:ascii="Calibri" w:hAnsi="Calibri" w:cs="Calibri"/>
                <w:sz w:val="16"/>
                <w:szCs w:val="16"/>
              </w:rPr>
            </w:pPr>
            <w:r>
              <w:rPr>
                <w:rFonts w:ascii="Calibri" w:hAnsi="Calibri" w:cs="Calibri"/>
                <w:sz w:val="16"/>
                <w:szCs w:val="16"/>
              </w:rPr>
              <w:t>3 978</w:t>
            </w:r>
          </w:p>
        </w:tc>
        <w:tc>
          <w:tcPr>
            <w:tcW w:w="582" w:type="pct"/>
            <w:tcBorders>
              <w:top w:val="single" w:sz="4" w:space="0" w:color="auto"/>
              <w:left w:val="nil"/>
              <w:bottom w:val="single" w:sz="4" w:space="0" w:color="auto"/>
              <w:right w:val="nil"/>
            </w:tcBorders>
            <w:shd w:val="clear" w:color="auto" w:fill="auto"/>
            <w:noWrap/>
            <w:vAlign w:val="center"/>
            <w:hideMark/>
          </w:tcPr>
          <w:p w14:paraId="47C63386" w14:textId="77777777" w:rsidR="00D85A3D" w:rsidRDefault="00D85A3D" w:rsidP="00776354">
            <w:pPr>
              <w:jc w:val="center"/>
              <w:rPr>
                <w:rFonts w:ascii="Calibri" w:hAnsi="Calibri" w:cs="Calibri"/>
                <w:sz w:val="16"/>
                <w:szCs w:val="16"/>
              </w:rPr>
            </w:pPr>
            <w:r>
              <w:rPr>
                <w:rFonts w:ascii="Calibri" w:hAnsi="Calibri" w:cs="Calibri"/>
                <w:sz w:val="16"/>
                <w:szCs w:val="16"/>
              </w:rPr>
              <w:t>12 154,38</w:t>
            </w:r>
          </w:p>
        </w:tc>
        <w:tc>
          <w:tcPr>
            <w:tcW w:w="616" w:type="pct"/>
            <w:tcBorders>
              <w:top w:val="single" w:sz="4" w:space="0" w:color="auto"/>
              <w:left w:val="single" w:sz="8" w:space="0" w:color="auto"/>
              <w:bottom w:val="single" w:sz="4" w:space="0" w:color="auto"/>
              <w:right w:val="single" w:sz="8" w:space="0" w:color="auto"/>
            </w:tcBorders>
            <w:shd w:val="clear" w:color="000000" w:fill="FFFFFF"/>
            <w:vAlign w:val="center"/>
            <w:hideMark/>
          </w:tcPr>
          <w:p w14:paraId="19B36C28" w14:textId="77777777" w:rsidR="00D85A3D" w:rsidRDefault="00D85A3D" w:rsidP="00776354">
            <w:pPr>
              <w:jc w:val="center"/>
              <w:rPr>
                <w:rFonts w:ascii="Calibri" w:hAnsi="Calibri" w:cs="Calibri"/>
                <w:sz w:val="16"/>
                <w:szCs w:val="16"/>
              </w:rPr>
            </w:pPr>
            <w:r>
              <w:rPr>
                <w:rFonts w:ascii="Calibri" w:hAnsi="Calibri" w:cs="Calibri"/>
                <w:sz w:val="16"/>
                <w:szCs w:val="16"/>
              </w:rPr>
              <w:t>(SDR LIBOR + IBRD Variable Spread)/2</w:t>
            </w:r>
          </w:p>
        </w:tc>
        <w:tc>
          <w:tcPr>
            <w:tcW w:w="579" w:type="pct"/>
            <w:tcBorders>
              <w:top w:val="single" w:sz="4" w:space="0" w:color="auto"/>
              <w:left w:val="nil"/>
              <w:bottom w:val="single" w:sz="4" w:space="0" w:color="auto"/>
              <w:right w:val="single" w:sz="8" w:space="0" w:color="auto"/>
            </w:tcBorders>
            <w:shd w:val="clear" w:color="000000" w:fill="FFFFFF"/>
            <w:noWrap/>
            <w:vAlign w:val="center"/>
            <w:hideMark/>
          </w:tcPr>
          <w:p w14:paraId="1348F128" w14:textId="77777777" w:rsidR="00D85A3D" w:rsidRDefault="00D85A3D" w:rsidP="00776354">
            <w:pPr>
              <w:jc w:val="center"/>
              <w:rPr>
                <w:rFonts w:ascii="Calibri" w:hAnsi="Calibri" w:cs="Calibri"/>
                <w:sz w:val="16"/>
                <w:szCs w:val="16"/>
              </w:rPr>
            </w:pPr>
            <w:r>
              <w:rPr>
                <w:rFonts w:ascii="Calibri" w:hAnsi="Calibri" w:cs="Calibri"/>
                <w:sz w:val="16"/>
                <w:szCs w:val="16"/>
              </w:rPr>
              <w:t>1,10%</w:t>
            </w:r>
          </w:p>
        </w:tc>
        <w:tc>
          <w:tcPr>
            <w:tcW w:w="556" w:type="pct"/>
            <w:tcBorders>
              <w:top w:val="single" w:sz="4" w:space="0" w:color="auto"/>
              <w:left w:val="nil"/>
              <w:bottom w:val="single" w:sz="4" w:space="0" w:color="auto"/>
              <w:right w:val="single" w:sz="8" w:space="0" w:color="auto"/>
            </w:tcBorders>
            <w:shd w:val="clear" w:color="auto" w:fill="auto"/>
            <w:noWrap/>
            <w:vAlign w:val="center"/>
            <w:hideMark/>
          </w:tcPr>
          <w:p w14:paraId="70584EF7" w14:textId="77777777" w:rsidR="00D85A3D" w:rsidRDefault="00D85A3D" w:rsidP="00776354">
            <w:pPr>
              <w:jc w:val="center"/>
              <w:rPr>
                <w:rFonts w:ascii="Calibri" w:hAnsi="Calibri" w:cs="Calibri"/>
                <w:sz w:val="16"/>
                <w:szCs w:val="16"/>
              </w:rPr>
            </w:pPr>
            <w:r>
              <w:rPr>
                <w:rFonts w:ascii="Calibri" w:hAnsi="Calibri" w:cs="Calibri"/>
                <w:sz w:val="16"/>
                <w:szCs w:val="16"/>
              </w:rPr>
              <w:t>0,001%</w:t>
            </w:r>
          </w:p>
        </w:tc>
      </w:tr>
      <w:tr w:rsidR="00D85A3D" w14:paraId="08F19CA8"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7EB69A3A" w14:textId="77777777" w:rsidR="00D85A3D" w:rsidRDefault="00D85A3D">
            <w:pPr>
              <w:rPr>
                <w:rFonts w:ascii="Calibri" w:hAnsi="Calibri" w:cs="Calibri"/>
                <w:sz w:val="18"/>
                <w:szCs w:val="18"/>
              </w:rPr>
            </w:pPr>
          </w:p>
        </w:tc>
        <w:tc>
          <w:tcPr>
            <w:tcW w:w="359" w:type="pct"/>
            <w:tcBorders>
              <w:top w:val="nil"/>
              <w:left w:val="nil"/>
              <w:bottom w:val="single" w:sz="4" w:space="0" w:color="auto"/>
              <w:right w:val="single" w:sz="4" w:space="0" w:color="auto"/>
            </w:tcBorders>
            <w:shd w:val="clear" w:color="000000" w:fill="FFFFFF"/>
            <w:vAlign w:val="center"/>
            <w:hideMark/>
          </w:tcPr>
          <w:p w14:paraId="3E47A1B3" w14:textId="77777777" w:rsidR="00D85A3D" w:rsidRDefault="00D85A3D">
            <w:pPr>
              <w:jc w:val="center"/>
              <w:rPr>
                <w:rFonts w:ascii="Calibri" w:hAnsi="Calibri" w:cs="Calibri"/>
                <w:sz w:val="16"/>
                <w:szCs w:val="16"/>
              </w:rPr>
            </w:pPr>
            <w:r>
              <w:rPr>
                <w:rFonts w:ascii="Calibri" w:hAnsi="Calibri" w:cs="Calibri"/>
                <w:sz w:val="16"/>
                <w:szCs w:val="16"/>
              </w:rPr>
              <w:t>EUR</w:t>
            </w:r>
          </w:p>
        </w:tc>
        <w:tc>
          <w:tcPr>
            <w:tcW w:w="631" w:type="pct"/>
            <w:tcBorders>
              <w:top w:val="nil"/>
              <w:left w:val="nil"/>
              <w:bottom w:val="single" w:sz="4" w:space="0" w:color="auto"/>
              <w:right w:val="single" w:sz="4" w:space="0" w:color="auto"/>
            </w:tcBorders>
            <w:shd w:val="clear" w:color="auto" w:fill="auto"/>
            <w:noWrap/>
            <w:vAlign w:val="center"/>
            <w:hideMark/>
          </w:tcPr>
          <w:p w14:paraId="5D1328F7" w14:textId="77777777" w:rsidR="00D85A3D" w:rsidRDefault="00D85A3D" w:rsidP="00776354">
            <w:pPr>
              <w:jc w:val="center"/>
              <w:rPr>
                <w:rFonts w:ascii="Calibri" w:hAnsi="Calibri" w:cs="Calibri"/>
                <w:sz w:val="16"/>
                <w:szCs w:val="16"/>
              </w:rPr>
            </w:pPr>
            <w:r>
              <w:rPr>
                <w:rFonts w:ascii="Calibri" w:hAnsi="Calibri" w:cs="Calibri"/>
                <w:sz w:val="16"/>
                <w:szCs w:val="16"/>
              </w:rPr>
              <w:t>846</w:t>
            </w:r>
          </w:p>
        </w:tc>
        <w:tc>
          <w:tcPr>
            <w:tcW w:w="582" w:type="pct"/>
            <w:tcBorders>
              <w:top w:val="nil"/>
              <w:left w:val="nil"/>
              <w:bottom w:val="single" w:sz="4" w:space="0" w:color="auto"/>
              <w:right w:val="nil"/>
            </w:tcBorders>
            <w:shd w:val="clear" w:color="auto" w:fill="auto"/>
            <w:noWrap/>
            <w:vAlign w:val="center"/>
            <w:hideMark/>
          </w:tcPr>
          <w:p w14:paraId="43177CDF" w14:textId="77777777" w:rsidR="00D85A3D" w:rsidRDefault="00D85A3D" w:rsidP="00776354">
            <w:pPr>
              <w:jc w:val="center"/>
              <w:rPr>
                <w:rFonts w:ascii="Calibri" w:hAnsi="Calibri" w:cs="Calibri"/>
                <w:sz w:val="16"/>
                <w:szCs w:val="16"/>
              </w:rPr>
            </w:pPr>
            <w:r>
              <w:rPr>
                <w:rFonts w:ascii="Calibri" w:hAnsi="Calibri" w:cs="Calibri"/>
                <w:sz w:val="16"/>
                <w:szCs w:val="16"/>
              </w:rPr>
              <w:t>2 585</w:t>
            </w:r>
          </w:p>
        </w:tc>
        <w:tc>
          <w:tcPr>
            <w:tcW w:w="616" w:type="pct"/>
            <w:tcBorders>
              <w:top w:val="nil"/>
              <w:left w:val="single" w:sz="8" w:space="0" w:color="auto"/>
              <w:bottom w:val="single" w:sz="4" w:space="0" w:color="auto"/>
              <w:right w:val="single" w:sz="8" w:space="0" w:color="auto"/>
            </w:tcBorders>
            <w:shd w:val="clear" w:color="000000" w:fill="FFFFFF"/>
            <w:vAlign w:val="center"/>
            <w:hideMark/>
          </w:tcPr>
          <w:p w14:paraId="771E5B7D" w14:textId="77777777" w:rsidR="00D85A3D" w:rsidRDefault="00D85A3D" w:rsidP="00776354">
            <w:pPr>
              <w:jc w:val="center"/>
              <w:rPr>
                <w:rFonts w:ascii="Calibri" w:hAnsi="Calibri" w:cs="Calibri"/>
                <w:sz w:val="16"/>
                <w:szCs w:val="16"/>
              </w:rPr>
            </w:pPr>
            <w:proofErr w:type="spellStart"/>
            <w:r>
              <w:rPr>
                <w:rFonts w:ascii="Calibri" w:hAnsi="Calibri" w:cs="Calibri"/>
                <w:sz w:val="16"/>
                <w:szCs w:val="16"/>
              </w:rPr>
              <w:t>Euribor+VS</w:t>
            </w:r>
            <w:proofErr w:type="spellEnd"/>
          </w:p>
        </w:tc>
        <w:tc>
          <w:tcPr>
            <w:tcW w:w="579" w:type="pct"/>
            <w:tcBorders>
              <w:top w:val="nil"/>
              <w:left w:val="nil"/>
              <w:bottom w:val="single" w:sz="4" w:space="0" w:color="auto"/>
              <w:right w:val="single" w:sz="8" w:space="0" w:color="auto"/>
            </w:tcBorders>
            <w:shd w:val="clear" w:color="000000" w:fill="FFFFFF"/>
            <w:noWrap/>
            <w:vAlign w:val="center"/>
            <w:hideMark/>
          </w:tcPr>
          <w:p w14:paraId="62A8BA80" w14:textId="77777777" w:rsidR="00D85A3D" w:rsidRDefault="00D85A3D" w:rsidP="00776354">
            <w:pPr>
              <w:jc w:val="center"/>
              <w:rPr>
                <w:rFonts w:ascii="Calibri" w:hAnsi="Calibri" w:cs="Calibri"/>
                <w:sz w:val="16"/>
                <w:szCs w:val="16"/>
              </w:rPr>
            </w:pPr>
            <w:r>
              <w:rPr>
                <w:rFonts w:ascii="Calibri" w:hAnsi="Calibri" w:cs="Calibri"/>
                <w:sz w:val="16"/>
                <w:szCs w:val="16"/>
              </w:rPr>
              <w:t>0,98%</w:t>
            </w:r>
          </w:p>
        </w:tc>
        <w:tc>
          <w:tcPr>
            <w:tcW w:w="556" w:type="pct"/>
            <w:tcBorders>
              <w:top w:val="nil"/>
              <w:left w:val="nil"/>
              <w:bottom w:val="single" w:sz="4" w:space="0" w:color="auto"/>
              <w:right w:val="single" w:sz="8" w:space="0" w:color="auto"/>
            </w:tcBorders>
            <w:shd w:val="clear" w:color="auto" w:fill="auto"/>
            <w:noWrap/>
            <w:vAlign w:val="center"/>
            <w:hideMark/>
          </w:tcPr>
          <w:p w14:paraId="7E07B682"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2CB24F98" w14:textId="77777777" w:rsidTr="00776354">
        <w:trPr>
          <w:trHeight w:hRule="exact" w:val="216"/>
        </w:trPr>
        <w:tc>
          <w:tcPr>
            <w:tcW w:w="1678" w:type="pct"/>
            <w:tcBorders>
              <w:top w:val="nil"/>
              <w:left w:val="single" w:sz="8" w:space="0" w:color="auto"/>
              <w:bottom w:val="single" w:sz="4" w:space="0" w:color="auto"/>
              <w:right w:val="single" w:sz="4" w:space="0" w:color="auto"/>
            </w:tcBorders>
            <w:shd w:val="clear" w:color="000000" w:fill="FFFFFF"/>
            <w:vAlign w:val="center"/>
            <w:hideMark/>
          </w:tcPr>
          <w:p w14:paraId="38137D39" w14:textId="77777777" w:rsidR="00D85A3D" w:rsidRDefault="00D85A3D">
            <w:pPr>
              <w:rPr>
                <w:rFonts w:ascii="Calibri" w:hAnsi="Calibri" w:cs="Calibri"/>
                <w:sz w:val="18"/>
                <w:szCs w:val="18"/>
              </w:rPr>
            </w:pPr>
            <w:proofErr w:type="spellStart"/>
            <w:r>
              <w:rPr>
                <w:rFonts w:ascii="Sylfaen" w:hAnsi="Sylfaen" w:cs="Sylfaen"/>
                <w:sz w:val="18"/>
                <w:szCs w:val="18"/>
              </w:rPr>
              <w:t>საერთაშორისო</w:t>
            </w:r>
            <w:proofErr w:type="spellEnd"/>
            <w:r>
              <w:rPr>
                <w:rFonts w:ascii="Calibri" w:hAnsi="Calibri" w:cs="Calibri"/>
                <w:sz w:val="18"/>
                <w:szCs w:val="18"/>
              </w:rPr>
              <w:t xml:space="preserve"> </w:t>
            </w:r>
            <w:proofErr w:type="spellStart"/>
            <w:r>
              <w:rPr>
                <w:rFonts w:ascii="Sylfaen" w:hAnsi="Sylfaen" w:cs="Sylfaen"/>
                <w:sz w:val="18"/>
                <w:szCs w:val="18"/>
              </w:rPr>
              <w:t>სავალუტო</w:t>
            </w:r>
            <w:proofErr w:type="spellEnd"/>
            <w:r>
              <w:rPr>
                <w:rFonts w:ascii="Calibri" w:hAnsi="Calibri" w:cs="Calibri"/>
                <w:sz w:val="18"/>
                <w:szCs w:val="18"/>
              </w:rPr>
              <w:t xml:space="preserve"> </w:t>
            </w:r>
            <w:proofErr w:type="spellStart"/>
            <w:r>
              <w:rPr>
                <w:rFonts w:ascii="Sylfaen" w:hAnsi="Sylfaen" w:cs="Sylfaen"/>
                <w:sz w:val="18"/>
                <w:szCs w:val="18"/>
              </w:rPr>
              <w:t>ფონდი</w:t>
            </w:r>
            <w:proofErr w:type="spellEnd"/>
            <w:r>
              <w:rPr>
                <w:rFonts w:ascii="Calibri" w:hAnsi="Calibri" w:cs="Calibri"/>
                <w:sz w:val="18"/>
                <w:szCs w:val="18"/>
              </w:rPr>
              <w:t xml:space="preserve"> (IMF </w:t>
            </w:r>
            <w:proofErr w:type="gramStart"/>
            <w:r>
              <w:rPr>
                <w:rFonts w:ascii="Calibri" w:hAnsi="Calibri" w:cs="Calibri"/>
                <w:sz w:val="18"/>
                <w:szCs w:val="18"/>
              </w:rPr>
              <w:t>EFF,MOF</w:t>
            </w:r>
            <w:proofErr w:type="gramEnd"/>
            <w:r>
              <w:rPr>
                <w:rFonts w:ascii="Calibri" w:hAnsi="Calibri" w:cs="Calibri"/>
                <w:sz w:val="18"/>
                <w:szCs w:val="18"/>
              </w:rPr>
              <w:t>)</w:t>
            </w:r>
          </w:p>
        </w:tc>
        <w:tc>
          <w:tcPr>
            <w:tcW w:w="359" w:type="pct"/>
            <w:tcBorders>
              <w:top w:val="nil"/>
              <w:left w:val="nil"/>
              <w:bottom w:val="single" w:sz="4" w:space="0" w:color="auto"/>
              <w:right w:val="single" w:sz="4" w:space="0" w:color="auto"/>
            </w:tcBorders>
            <w:shd w:val="clear" w:color="000000" w:fill="FFFFFF"/>
            <w:vAlign w:val="center"/>
            <w:hideMark/>
          </w:tcPr>
          <w:p w14:paraId="5EB7C348" w14:textId="77777777" w:rsidR="00D85A3D" w:rsidRDefault="00D85A3D">
            <w:pPr>
              <w:jc w:val="center"/>
              <w:rPr>
                <w:rFonts w:ascii="Calibri" w:hAnsi="Calibri" w:cs="Calibri"/>
                <w:sz w:val="16"/>
                <w:szCs w:val="16"/>
              </w:rPr>
            </w:pPr>
            <w:r>
              <w:rPr>
                <w:rFonts w:ascii="Calibri" w:hAnsi="Calibri" w:cs="Calibri"/>
                <w:sz w:val="16"/>
                <w:szCs w:val="16"/>
              </w:rPr>
              <w:t>SDR</w:t>
            </w:r>
          </w:p>
        </w:tc>
        <w:tc>
          <w:tcPr>
            <w:tcW w:w="631" w:type="pct"/>
            <w:tcBorders>
              <w:top w:val="nil"/>
              <w:left w:val="nil"/>
              <w:bottom w:val="single" w:sz="4" w:space="0" w:color="auto"/>
              <w:right w:val="single" w:sz="4" w:space="0" w:color="auto"/>
            </w:tcBorders>
            <w:shd w:val="clear" w:color="auto" w:fill="auto"/>
            <w:noWrap/>
            <w:vAlign w:val="center"/>
            <w:hideMark/>
          </w:tcPr>
          <w:p w14:paraId="4ACB7740" w14:textId="77777777" w:rsidR="00D85A3D" w:rsidRDefault="00D85A3D" w:rsidP="00776354">
            <w:pPr>
              <w:jc w:val="center"/>
              <w:rPr>
                <w:rFonts w:ascii="Calibri" w:hAnsi="Calibri" w:cs="Calibri"/>
                <w:sz w:val="16"/>
                <w:szCs w:val="16"/>
              </w:rPr>
            </w:pPr>
            <w:r>
              <w:rPr>
                <w:rFonts w:ascii="Calibri" w:hAnsi="Calibri" w:cs="Calibri"/>
                <w:sz w:val="16"/>
                <w:szCs w:val="16"/>
              </w:rPr>
              <w:t>202 227</w:t>
            </w:r>
          </w:p>
        </w:tc>
        <w:tc>
          <w:tcPr>
            <w:tcW w:w="582" w:type="pct"/>
            <w:tcBorders>
              <w:top w:val="nil"/>
              <w:left w:val="nil"/>
              <w:bottom w:val="single" w:sz="4" w:space="0" w:color="auto"/>
              <w:right w:val="nil"/>
            </w:tcBorders>
            <w:shd w:val="clear" w:color="auto" w:fill="auto"/>
            <w:noWrap/>
            <w:vAlign w:val="center"/>
            <w:hideMark/>
          </w:tcPr>
          <w:p w14:paraId="7AAAA0C6" w14:textId="77777777" w:rsidR="00D85A3D" w:rsidRDefault="00D85A3D" w:rsidP="00776354">
            <w:pPr>
              <w:jc w:val="center"/>
              <w:rPr>
                <w:rFonts w:ascii="Calibri" w:hAnsi="Calibri" w:cs="Calibri"/>
                <w:sz w:val="16"/>
                <w:szCs w:val="16"/>
              </w:rPr>
            </w:pPr>
            <w:r>
              <w:rPr>
                <w:rFonts w:ascii="Calibri" w:hAnsi="Calibri" w:cs="Calibri"/>
                <w:sz w:val="16"/>
                <w:szCs w:val="16"/>
              </w:rPr>
              <w:t>617 845</w:t>
            </w:r>
          </w:p>
        </w:tc>
        <w:tc>
          <w:tcPr>
            <w:tcW w:w="616" w:type="pct"/>
            <w:tcBorders>
              <w:top w:val="nil"/>
              <w:left w:val="single" w:sz="8" w:space="0" w:color="auto"/>
              <w:bottom w:val="single" w:sz="4" w:space="0" w:color="auto"/>
              <w:right w:val="single" w:sz="8" w:space="0" w:color="auto"/>
            </w:tcBorders>
            <w:shd w:val="clear" w:color="000000" w:fill="FFFFFF"/>
            <w:vAlign w:val="center"/>
            <w:hideMark/>
          </w:tcPr>
          <w:p w14:paraId="7EE6B38D" w14:textId="77777777" w:rsidR="00D85A3D" w:rsidRDefault="00D85A3D" w:rsidP="00776354">
            <w:pPr>
              <w:jc w:val="center"/>
              <w:rPr>
                <w:rFonts w:ascii="Calibri" w:hAnsi="Calibri" w:cs="Calibri"/>
                <w:sz w:val="16"/>
                <w:szCs w:val="16"/>
              </w:rPr>
            </w:pPr>
            <w:r>
              <w:rPr>
                <w:rFonts w:ascii="Calibri" w:hAnsi="Calibri" w:cs="Calibri"/>
                <w:sz w:val="16"/>
                <w:szCs w:val="16"/>
              </w:rPr>
              <w:t>SDR Rate of Charge</w:t>
            </w:r>
          </w:p>
        </w:tc>
        <w:tc>
          <w:tcPr>
            <w:tcW w:w="579" w:type="pct"/>
            <w:tcBorders>
              <w:top w:val="nil"/>
              <w:left w:val="nil"/>
              <w:bottom w:val="single" w:sz="4" w:space="0" w:color="auto"/>
              <w:right w:val="single" w:sz="8" w:space="0" w:color="auto"/>
            </w:tcBorders>
            <w:shd w:val="clear" w:color="auto" w:fill="auto"/>
            <w:noWrap/>
            <w:vAlign w:val="center"/>
            <w:hideMark/>
          </w:tcPr>
          <w:p w14:paraId="73833084" w14:textId="77777777" w:rsidR="00D85A3D" w:rsidRDefault="00D85A3D" w:rsidP="00776354">
            <w:pPr>
              <w:jc w:val="center"/>
              <w:rPr>
                <w:rFonts w:ascii="Calibri" w:hAnsi="Calibri" w:cs="Calibri"/>
                <w:sz w:val="16"/>
                <w:szCs w:val="16"/>
              </w:rPr>
            </w:pPr>
            <w:r>
              <w:rPr>
                <w:rFonts w:ascii="Calibri" w:hAnsi="Calibri" w:cs="Calibri"/>
                <w:sz w:val="16"/>
                <w:szCs w:val="16"/>
              </w:rPr>
              <w:t>1,08%</w:t>
            </w:r>
          </w:p>
        </w:tc>
        <w:tc>
          <w:tcPr>
            <w:tcW w:w="556" w:type="pct"/>
            <w:tcBorders>
              <w:top w:val="nil"/>
              <w:left w:val="nil"/>
              <w:bottom w:val="single" w:sz="4" w:space="0" w:color="auto"/>
              <w:right w:val="single" w:sz="8" w:space="0" w:color="auto"/>
            </w:tcBorders>
            <w:shd w:val="clear" w:color="auto" w:fill="auto"/>
            <w:noWrap/>
            <w:vAlign w:val="center"/>
            <w:hideMark/>
          </w:tcPr>
          <w:p w14:paraId="0AE92161" w14:textId="77777777" w:rsidR="00D85A3D" w:rsidRDefault="00D85A3D" w:rsidP="00776354">
            <w:pPr>
              <w:jc w:val="center"/>
              <w:rPr>
                <w:rFonts w:ascii="Calibri" w:hAnsi="Calibri" w:cs="Calibri"/>
                <w:sz w:val="16"/>
                <w:szCs w:val="16"/>
              </w:rPr>
            </w:pPr>
            <w:r>
              <w:rPr>
                <w:rFonts w:ascii="Calibri" w:hAnsi="Calibri" w:cs="Calibri"/>
                <w:sz w:val="16"/>
                <w:szCs w:val="16"/>
              </w:rPr>
              <w:t>0,037%</w:t>
            </w:r>
          </w:p>
        </w:tc>
      </w:tr>
      <w:tr w:rsidR="00D85A3D" w14:paraId="6E68957A" w14:textId="77777777" w:rsidTr="00776354">
        <w:trPr>
          <w:trHeight w:hRule="exact" w:val="216"/>
        </w:trPr>
        <w:tc>
          <w:tcPr>
            <w:tcW w:w="1678" w:type="pct"/>
            <w:vMerge w:val="restart"/>
            <w:tcBorders>
              <w:top w:val="nil"/>
              <w:left w:val="single" w:sz="8" w:space="0" w:color="auto"/>
              <w:bottom w:val="single" w:sz="4" w:space="0" w:color="000000"/>
              <w:right w:val="single" w:sz="4" w:space="0" w:color="auto"/>
            </w:tcBorders>
            <w:shd w:val="clear" w:color="000000" w:fill="FFFFFF"/>
            <w:vAlign w:val="center"/>
            <w:hideMark/>
          </w:tcPr>
          <w:p w14:paraId="4FA44D63" w14:textId="77777777" w:rsidR="00D85A3D" w:rsidRDefault="00D85A3D">
            <w:pPr>
              <w:rPr>
                <w:rFonts w:ascii="Calibri" w:hAnsi="Calibri" w:cs="Calibri"/>
                <w:sz w:val="18"/>
                <w:szCs w:val="18"/>
              </w:rPr>
            </w:pPr>
            <w:proofErr w:type="spellStart"/>
            <w:r>
              <w:rPr>
                <w:rFonts w:ascii="Sylfaen" w:hAnsi="Sylfaen" w:cs="Sylfaen"/>
                <w:sz w:val="18"/>
                <w:szCs w:val="18"/>
              </w:rPr>
              <w:t>ევროგაერთიანება</w:t>
            </w:r>
            <w:proofErr w:type="spellEnd"/>
            <w:r>
              <w:rPr>
                <w:rFonts w:ascii="Calibri" w:hAnsi="Calibri" w:cs="Calibri"/>
                <w:sz w:val="18"/>
                <w:szCs w:val="18"/>
              </w:rPr>
              <w:t xml:space="preserve"> </w:t>
            </w:r>
            <w:r>
              <w:rPr>
                <w:rFonts w:ascii="Calibri" w:hAnsi="Calibri" w:cs="Calibri"/>
                <w:color w:val="000000"/>
                <w:sz w:val="18"/>
                <w:szCs w:val="18"/>
              </w:rPr>
              <w:t>(EU)</w:t>
            </w:r>
          </w:p>
        </w:tc>
        <w:tc>
          <w:tcPr>
            <w:tcW w:w="35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D39C0A1" w14:textId="77777777" w:rsidR="00D85A3D" w:rsidRDefault="00D85A3D">
            <w:pPr>
              <w:jc w:val="center"/>
              <w:rPr>
                <w:rFonts w:ascii="Calibri" w:hAnsi="Calibri" w:cs="Calibri"/>
                <w:sz w:val="16"/>
                <w:szCs w:val="16"/>
              </w:rPr>
            </w:pPr>
            <w:r>
              <w:rPr>
                <w:rFonts w:ascii="Calibri" w:hAnsi="Calibri" w:cs="Calibri"/>
                <w:sz w:val="16"/>
                <w:szCs w:val="16"/>
              </w:rPr>
              <w:t>EUR</w:t>
            </w:r>
          </w:p>
        </w:tc>
        <w:tc>
          <w:tcPr>
            <w:tcW w:w="631" w:type="pct"/>
            <w:tcBorders>
              <w:top w:val="nil"/>
              <w:left w:val="nil"/>
              <w:bottom w:val="single" w:sz="4" w:space="0" w:color="auto"/>
              <w:right w:val="single" w:sz="4" w:space="0" w:color="auto"/>
            </w:tcBorders>
            <w:shd w:val="clear" w:color="auto" w:fill="auto"/>
            <w:noWrap/>
            <w:vAlign w:val="center"/>
            <w:hideMark/>
          </w:tcPr>
          <w:p w14:paraId="5B9FCF61" w14:textId="77777777" w:rsidR="00D85A3D" w:rsidRDefault="00D85A3D" w:rsidP="00776354">
            <w:pPr>
              <w:jc w:val="center"/>
              <w:rPr>
                <w:rFonts w:ascii="Calibri" w:hAnsi="Calibri" w:cs="Calibri"/>
                <w:sz w:val="16"/>
                <w:szCs w:val="16"/>
              </w:rPr>
            </w:pPr>
            <w:r>
              <w:rPr>
                <w:rFonts w:ascii="Calibri" w:hAnsi="Calibri" w:cs="Calibri"/>
                <w:sz w:val="16"/>
                <w:szCs w:val="16"/>
              </w:rPr>
              <w:t>11 281</w:t>
            </w:r>
          </w:p>
        </w:tc>
        <w:tc>
          <w:tcPr>
            <w:tcW w:w="582" w:type="pct"/>
            <w:tcBorders>
              <w:top w:val="nil"/>
              <w:left w:val="nil"/>
              <w:bottom w:val="single" w:sz="4" w:space="0" w:color="auto"/>
              <w:right w:val="nil"/>
            </w:tcBorders>
            <w:shd w:val="clear" w:color="auto" w:fill="auto"/>
            <w:noWrap/>
            <w:vAlign w:val="center"/>
            <w:hideMark/>
          </w:tcPr>
          <w:p w14:paraId="1CE3B5D9" w14:textId="77777777" w:rsidR="00D85A3D" w:rsidRDefault="00D85A3D" w:rsidP="00776354">
            <w:pPr>
              <w:jc w:val="center"/>
              <w:rPr>
                <w:rFonts w:ascii="Calibri" w:hAnsi="Calibri" w:cs="Calibri"/>
                <w:sz w:val="16"/>
                <w:szCs w:val="16"/>
              </w:rPr>
            </w:pPr>
            <w:r>
              <w:rPr>
                <w:rFonts w:ascii="Calibri" w:hAnsi="Calibri" w:cs="Calibri"/>
                <w:sz w:val="16"/>
                <w:szCs w:val="16"/>
              </w:rPr>
              <w:t>34 466</w:t>
            </w:r>
          </w:p>
        </w:tc>
        <w:tc>
          <w:tcPr>
            <w:tcW w:w="616" w:type="pct"/>
            <w:tcBorders>
              <w:top w:val="nil"/>
              <w:left w:val="single" w:sz="8" w:space="0" w:color="auto"/>
              <w:bottom w:val="nil"/>
              <w:right w:val="single" w:sz="8" w:space="0" w:color="auto"/>
            </w:tcBorders>
            <w:shd w:val="clear" w:color="auto" w:fill="auto"/>
            <w:noWrap/>
            <w:vAlign w:val="center"/>
            <w:hideMark/>
          </w:tcPr>
          <w:p w14:paraId="66C4181A"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nil"/>
              <w:right w:val="single" w:sz="8" w:space="0" w:color="auto"/>
            </w:tcBorders>
            <w:shd w:val="clear" w:color="auto" w:fill="auto"/>
            <w:noWrap/>
            <w:vAlign w:val="center"/>
            <w:hideMark/>
          </w:tcPr>
          <w:p w14:paraId="0BDD8839" w14:textId="77777777" w:rsidR="00D85A3D" w:rsidRDefault="00D85A3D" w:rsidP="00776354">
            <w:pPr>
              <w:jc w:val="center"/>
              <w:rPr>
                <w:rFonts w:ascii="Calibri" w:hAnsi="Calibri" w:cs="Calibri"/>
                <w:sz w:val="16"/>
                <w:szCs w:val="16"/>
              </w:rPr>
            </w:pPr>
            <w:r>
              <w:rPr>
                <w:rFonts w:ascii="Calibri" w:hAnsi="Calibri" w:cs="Calibri"/>
                <w:sz w:val="16"/>
                <w:szCs w:val="16"/>
              </w:rPr>
              <w:t>0,52%</w:t>
            </w:r>
          </w:p>
        </w:tc>
        <w:tc>
          <w:tcPr>
            <w:tcW w:w="556" w:type="pct"/>
            <w:tcBorders>
              <w:top w:val="nil"/>
              <w:left w:val="nil"/>
              <w:bottom w:val="nil"/>
              <w:right w:val="single" w:sz="8" w:space="0" w:color="auto"/>
            </w:tcBorders>
            <w:shd w:val="clear" w:color="auto" w:fill="auto"/>
            <w:noWrap/>
            <w:vAlign w:val="center"/>
            <w:hideMark/>
          </w:tcPr>
          <w:p w14:paraId="4CBF9FF7" w14:textId="77777777" w:rsidR="00D85A3D" w:rsidRDefault="00D85A3D" w:rsidP="00776354">
            <w:pPr>
              <w:jc w:val="center"/>
              <w:rPr>
                <w:rFonts w:ascii="Calibri" w:hAnsi="Calibri" w:cs="Calibri"/>
                <w:sz w:val="16"/>
                <w:szCs w:val="16"/>
              </w:rPr>
            </w:pPr>
            <w:r>
              <w:rPr>
                <w:rFonts w:ascii="Calibri" w:hAnsi="Calibri" w:cs="Calibri"/>
                <w:sz w:val="16"/>
                <w:szCs w:val="16"/>
              </w:rPr>
              <w:t>0,001%</w:t>
            </w:r>
          </w:p>
        </w:tc>
      </w:tr>
      <w:tr w:rsidR="00D85A3D" w14:paraId="0689967B"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3D3B65DA"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2ABF31D7"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03E7D030" w14:textId="77777777" w:rsidR="00D85A3D" w:rsidRDefault="00D85A3D" w:rsidP="00776354">
            <w:pPr>
              <w:jc w:val="center"/>
              <w:rPr>
                <w:rFonts w:ascii="Calibri" w:hAnsi="Calibri" w:cs="Calibri"/>
                <w:sz w:val="16"/>
                <w:szCs w:val="16"/>
              </w:rPr>
            </w:pPr>
            <w:r>
              <w:rPr>
                <w:rFonts w:ascii="Calibri" w:hAnsi="Calibri" w:cs="Calibri"/>
                <w:sz w:val="16"/>
                <w:szCs w:val="16"/>
              </w:rPr>
              <w:t>14 665</w:t>
            </w:r>
          </w:p>
        </w:tc>
        <w:tc>
          <w:tcPr>
            <w:tcW w:w="582" w:type="pct"/>
            <w:tcBorders>
              <w:top w:val="nil"/>
              <w:left w:val="nil"/>
              <w:bottom w:val="single" w:sz="4" w:space="0" w:color="auto"/>
              <w:right w:val="nil"/>
            </w:tcBorders>
            <w:shd w:val="clear" w:color="auto" w:fill="auto"/>
            <w:noWrap/>
            <w:vAlign w:val="center"/>
            <w:hideMark/>
          </w:tcPr>
          <w:p w14:paraId="6F2A750F" w14:textId="77777777" w:rsidR="00D85A3D" w:rsidRDefault="00D85A3D" w:rsidP="00776354">
            <w:pPr>
              <w:jc w:val="center"/>
              <w:rPr>
                <w:rFonts w:ascii="Calibri" w:hAnsi="Calibri" w:cs="Calibri"/>
                <w:sz w:val="16"/>
                <w:szCs w:val="16"/>
              </w:rPr>
            </w:pPr>
            <w:r>
              <w:rPr>
                <w:rFonts w:ascii="Calibri" w:hAnsi="Calibri" w:cs="Calibri"/>
                <w:sz w:val="16"/>
                <w:szCs w:val="16"/>
              </w:rPr>
              <w:t>44 806</w:t>
            </w:r>
          </w:p>
        </w:tc>
        <w:tc>
          <w:tcPr>
            <w:tcW w:w="616" w:type="pct"/>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4AD9C66C"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single" w:sz="4" w:space="0" w:color="auto"/>
              <w:left w:val="nil"/>
              <w:bottom w:val="nil"/>
              <w:right w:val="single" w:sz="8" w:space="0" w:color="auto"/>
            </w:tcBorders>
            <w:shd w:val="clear" w:color="000000" w:fill="FFFFFF"/>
            <w:noWrap/>
            <w:vAlign w:val="center"/>
            <w:hideMark/>
          </w:tcPr>
          <w:p w14:paraId="1F9DEE62" w14:textId="77777777" w:rsidR="00D85A3D" w:rsidRDefault="00D85A3D" w:rsidP="00776354">
            <w:pPr>
              <w:jc w:val="center"/>
              <w:rPr>
                <w:rFonts w:ascii="Calibri" w:hAnsi="Calibri" w:cs="Calibri"/>
                <w:sz w:val="16"/>
                <w:szCs w:val="16"/>
              </w:rPr>
            </w:pPr>
            <w:r>
              <w:rPr>
                <w:rFonts w:ascii="Calibri" w:hAnsi="Calibri" w:cs="Calibri"/>
                <w:sz w:val="16"/>
                <w:szCs w:val="16"/>
              </w:rPr>
              <w:t>1,16%</w:t>
            </w:r>
          </w:p>
        </w:tc>
        <w:tc>
          <w:tcPr>
            <w:tcW w:w="556" w:type="pct"/>
            <w:tcBorders>
              <w:top w:val="single" w:sz="4" w:space="0" w:color="auto"/>
              <w:left w:val="nil"/>
              <w:bottom w:val="nil"/>
              <w:right w:val="single" w:sz="8" w:space="0" w:color="auto"/>
            </w:tcBorders>
            <w:shd w:val="clear" w:color="auto" w:fill="auto"/>
            <w:noWrap/>
            <w:vAlign w:val="center"/>
            <w:hideMark/>
          </w:tcPr>
          <w:p w14:paraId="08CEF494" w14:textId="77777777" w:rsidR="00D85A3D" w:rsidRDefault="00D85A3D" w:rsidP="00776354">
            <w:pPr>
              <w:jc w:val="center"/>
              <w:rPr>
                <w:rFonts w:ascii="Calibri" w:hAnsi="Calibri" w:cs="Calibri"/>
                <w:sz w:val="16"/>
                <w:szCs w:val="16"/>
              </w:rPr>
            </w:pPr>
            <w:r>
              <w:rPr>
                <w:rFonts w:ascii="Calibri" w:hAnsi="Calibri" w:cs="Calibri"/>
                <w:sz w:val="16"/>
                <w:szCs w:val="16"/>
              </w:rPr>
              <w:t>0,003%</w:t>
            </w:r>
          </w:p>
        </w:tc>
      </w:tr>
      <w:tr w:rsidR="00D85A3D" w14:paraId="4AF855EB"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675E8F73"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31B21368"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179F5473" w14:textId="77777777" w:rsidR="00D85A3D" w:rsidRDefault="00D85A3D" w:rsidP="00776354">
            <w:pPr>
              <w:jc w:val="center"/>
              <w:rPr>
                <w:rFonts w:ascii="Calibri" w:hAnsi="Calibri" w:cs="Calibri"/>
                <w:sz w:val="16"/>
                <w:szCs w:val="16"/>
              </w:rPr>
            </w:pPr>
            <w:r>
              <w:rPr>
                <w:rFonts w:ascii="Calibri" w:hAnsi="Calibri" w:cs="Calibri"/>
                <w:sz w:val="16"/>
                <w:szCs w:val="16"/>
              </w:rPr>
              <w:t>16 922</w:t>
            </w:r>
          </w:p>
        </w:tc>
        <w:tc>
          <w:tcPr>
            <w:tcW w:w="582" w:type="pct"/>
            <w:tcBorders>
              <w:top w:val="nil"/>
              <w:left w:val="nil"/>
              <w:bottom w:val="single" w:sz="4" w:space="0" w:color="auto"/>
              <w:right w:val="nil"/>
            </w:tcBorders>
            <w:shd w:val="clear" w:color="auto" w:fill="auto"/>
            <w:noWrap/>
            <w:vAlign w:val="center"/>
            <w:hideMark/>
          </w:tcPr>
          <w:p w14:paraId="5677872F" w14:textId="77777777" w:rsidR="00D85A3D" w:rsidRDefault="00D85A3D" w:rsidP="00776354">
            <w:pPr>
              <w:jc w:val="center"/>
              <w:rPr>
                <w:rFonts w:ascii="Calibri" w:hAnsi="Calibri" w:cs="Calibri"/>
                <w:sz w:val="16"/>
                <w:szCs w:val="16"/>
              </w:rPr>
            </w:pPr>
            <w:r>
              <w:rPr>
                <w:rFonts w:ascii="Calibri" w:hAnsi="Calibri" w:cs="Calibri"/>
                <w:sz w:val="16"/>
                <w:szCs w:val="16"/>
              </w:rPr>
              <w:t>51 699</w:t>
            </w:r>
          </w:p>
        </w:tc>
        <w:tc>
          <w:tcPr>
            <w:tcW w:w="616" w:type="pct"/>
            <w:tcBorders>
              <w:top w:val="nil"/>
              <w:left w:val="single" w:sz="8" w:space="0" w:color="auto"/>
              <w:bottom w:val="single" w:sz="4" w:space="0" w:color="auto"/>
              <w:right w:val="single" w:sz="8" w:space="0" w:color="auto"/>
            </w:tcBorders>
            <w:shd w:val="clear" w:color="auto" w:fill="auto"/>
            <w:noWrap/>
            <w:vAlign w:val="center"/>
            <w:hideMark/>
          </w:tcPr>
          <w:p w14:paraId="4289F3E2"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single" w:sz="4" w:space="0" w:color="auto"/>
              <w:left w:val="nil"/>
              <w:bottom w:val="single" w:sz="4" w:space="0" w:color="auto"/>
              <w:right w:val="single" w:sz="8" w:space="0" w:color="auto"/>
            </w:tcBorders>
            <w:shd w:val="clear" w:color="auto" w:fill="auto"/>
            <w:noWrap/>
            <w:vAlign w:val="center"/>
            <w:hideMark/>
          </w:tcPr>
          <w:p w14:paraId="415E0ED3" w14:textId="77777777" w:rsidR="00D85A3D" w:rsidRDefault="00D85A3D" w:rsidP="00776354">
            <w:pPr>
              <w:jc w:val="center"/>
              <w:rPr>
                <w:rFonts w:ascii="Calibri" w:hAnsi="Calibri" w:cs="Calibri"/>
                <w:sz w:val="16"/>
                <w:szCs w:val="16"/>
              </w:rPr>
            </w:pPr>
            <w:r>
              <w:rPr>
                <w:rFonts w:ascii="Calibri" w:hAnsi="Calibri" w:cs="Calibri"/>
                <w:sz w:val="16"/>
                <w:szCs w:val="16"/>
              </w:rPr>
              <w:t>1,25%</w:t>
            </w:r>
          </w:p>
        </w:tc>
        <w:tc>
          <w:tcPr>
            <w:tcW w:w="556" w:type="pct"/>
            <w:tcBorders>
              <w:top w:val="single" w:sz="4" w:space="0" w:color="auto"/>
              <w:left w:val="nil"/>
              <w:bottom w:val="single" w:sz="4" w:space="0" w:color="auto"/>
              <w:right w:val="single" w:sz="8" w:space="0" w:color="auto"/>
            </w:tcBorders>
            <w:shd w:val="clear" w:color="auto" w:fill="auto"/>
            <w:noWrap/>
            <w:vAlign w:val="center"/>
            <w:hideMark/>
          </w:tcPr>
          <w:p w14:paraId="506B99CE" w14:textId="77777777" w:rsidR="00D85A3D" w:rsidRDefault="00D85A3D" w:rsidP="00776354">
            <w:pPr>
              <w:jc w:val="center"/>
              <w:rPr>
                <w:rFonts w:ascii="Calibri" w:hAnsi="Calibri" w:cs="Calibri"/>
                <w:sz w:val="16"/>
                <w:szCs w:val="16"/>
              </w:rPr>
            </w:pPr>
            <w:r>
              <w:rPr>
                <w:rFonts w:ascii="Calibri" w:hAnsi="Calibri" w:cs="Calibri"/>
                <w:sz w:val="16"/>
                <w:szCs w:val="16"/>
              </w:rPr>
              <w:t>0,004%</w:t>
            </w:r>
          </w:p>
        </w:tc>
      </w:tr>
      <w:tr w:rsidR="00D85A3D" w14:paraId="01D033DC" w14:textId="77777777" w:rsidTr="00776354">
        <w:trPr>
          <w:trHeight w:hRule="exact" w:val="216"/>
        </w:trPr>
        <w:tc>
          <w:tcPr>
            <w:tcW w:w="1678" w:type="pct"/>
            <w:tcBorders>
              <w:top w:val="nil"/>
              <w:left w:val="single" w:sz="8" w:space="0" w:color="auto"/>
              <w:bottom w:val="single" w:sz="4" w:space="0" w:color="auto"/>
              <w:right w:val="single" w:sz="4" w:space="0" w:color="auto"/>
            </w:tcBorders>
            <w:shd w:val="clear" w:color="000000" w:fill="FFFFFF"/>
            <w:vAlign w:val="center"/>
            <w:hideMark/>
          </w:tcPr>
          <w:p w14:paraId="3404E94B" w14:textId="77777777" w:rsidR="00D85A3D" w:rsidRDefault="00D85A3D">
            <w:pPr>
              <w:rPr>
                <w:rFonts w:ascii="Calibri" w:hAnsi="Calibri" w:cs="Calibri"/>
                <w:sz w:val="18"/>
                <w:szCs w:val="18"/>
              </w:rPr>
            </w:pPr>
            <w:proofErr w:type="spellStart"/>
            <w:r>
              <w:rPr>
                <w:rFonts w:ascii="Sylfaen" w:hAnsi="Sylfaen" w:cs="Sylfaen"/>
                <w:sz w:val="18"/>
                <w:szCs w:val="18"/>
              </w:rPr>
              <w:t>ევროპის</w:t>
            </w:r>
            <w:proofErr w:type="spellEnd"/>
            <w:r>
              <w:rPr>
                <w:rFonts w:ascii="Calibri" w:hAnsi="Calibri" w:cs="Calibri"/>
                <w:sz w:val="18"/>
                <w:szCs w:val="18"/>
              </w:rPr>
              <w:t xml:space="preserve"> </w:t>
            </w:r>
            <w:proofErr w:type="spellStart"/>
            <w:r>
              <w:rPr>
                <w:rFonts w:ascii="Sylfaen" w:hAnsi="Sylfaen" w:cs="Sylfaen"/>
                <w:sz w:val="18"/>
                <w:szCs w:val="18"/>
              </w:rPr>
              <w:t>რეკონსტრუქციის</w:t>
            </w:r>
            <w:proofErr w:type="spellEnd"/>
            <w:r>
              <w:rPr>
                <w:rFonts w:ascii="Calibri" w:hAnsi="Calibri" w:cs="Calibri"/>
                <w:sz w:val="18"/>
                <w:szCs w:val="18"/>
              </w:rPr>
              <w:t xml:space="preserve"> </w:t>
            </w:r>
            <w:proofErr w:type="spellStart"/>
            <w:r>
              <w:rPr>
                <w:rFonts w:ascii="Sylfaen" w:hAnsi="Sylfaen" w:cs="Sylfaen"/>
                <w:sz w:val="18"/>
                <w:szCs w:val="18"/>
              </w:rPr>
              <w:t>და</w:t>
            </w:r>
            <w:proofErr w:type="spellEnd"/>
            <w:r>
              <w:rPr>
                <w:rFonts w:ascii="Calibri" w:hAnsi="Calibri" w:cs="Calibri"/>
                <w:sz w:val="18"/>
                <w:szCs w:val="18"/>
              </w:rPr>
              <w:t xml:space="preserve"> </w:t>
            </w:r>
            <w:proofErr w:type="spellStart"/>
            <w:r>
              <w:rPr>
                <w:rFonts w:ascii="Sylfaen" w:hAnsi="Sylfaen" w:cs="Sylfaen"/>
                <w:sz w:val="18"/>
                <w:szCs w:val="18"/>
              </w:rPr>
              <w:t>განვითარების</w:t>
            </w:r>
            <w:proofErr w:type="spellEnd"/>
            <w:r>
              <w:rPr>
                <w:rFonts w:ascii="Calibri" w:hAnsi="Calibri" w:cs="Calibri"/>
                <w:sz w:val="18"/>
                <w:szCs w:val="18"/>
              </w:rPr>
              <w:t xml:space="preserve"> </w:t>
            </w:r>
            <w:proofErr w:type="spellStart"/>
            <w:r>
              <w:rPr>
                <w:rFonts w:ascii="Sylfaen" w:hAnsi="Sylfaen" w:cs="Sylfaen"/>
                <w:sz w:val="18"/>
                <w:szCs w:val="18"/>
              </w:rPr>
              <w:t>ბანკი</w:t>
            </w:r>
            <w:proofErr w:type="spellEnd"/>
            <w:r>
              <w:rPr>
                <w:rFonts w:ascii="Calibri" w:hAnsi="Calibri" w:cs="Calibri"/>
                <w:sz w:val="18"/>
                <w:szCs w:val="18"/>
              </w:rPr>
              <w:t xml:space="preserve"> (EBRD)</w:t>
            </w:r>
          </w:p>
        </w:tc>
        <w:tc>
          <w:tcPr>
            <w:tcW w:w="359" w:type="pct"/>
            <w:tcBorders>
              <w:top w:val="nil"/>
              <w:left w:val="nil"/>
              <w:bottom w:val="single" w:sz="4" w:space="0" w:color="auto"/>
              <w:right w:val="single" w:sz="4" w:space="0" w:color="auto"/>
            </w:tcBorders>
            <w:shd w:val="clear" w:color="000000" w:fill="FFFFFF"/>
            <w:vAlign w:val="center"/>
            <w:hideMark/>
          </w:tcPr>
          <w:p w14:paraId="3B76C2AE" w14:textId="77777777" w:rsidR="00D85A3D" w:rsidRDefault="00D85A3D">
            <w:pPr>
              <w:jc w:val="center"/>
              <w:rPr>
                <w:rFonts w:ascii="Calibri" w:hAnsi="Calibri" w:cs="Calibri"/>
                <w:sz w:val="16"/>
                <w:szCs w:val="16"/>
              </w:rPr>
            </w:pPr>
            <w:r>
              <w:rPr>
                <w:rFonts w:ascii="Calibri" w:hAnsi="Calibri" w:cs="Calibri"/>
                <w:sz w:val="16"/>
                <w:szCs w:val="16"/>
              </w:rPr>
              <w:t>EUR</w:t>
            </w:r>
          </w:p>
        </w:tc>
        <w:tc>
          <w:tcPr>
            <w:tcW w:w="631" w:type="pct"/>
            <w:tcBorders>
              <w:top w:val="nil"/>
              <w:left w:val="nil"/>
              <w:bottom w:val="single" w:sz="4" w:space="0" w:color="auto"/>
              <w:right w:val="single" w:sz="4" w:space="0" w:color="auto"/>
            </w:tcBorders>
            <w:shd w:val="clear" w:color="auto" w:fill="auto"/>
            <w:noWrap/>
            <w:vAlign w:val="center"/>
            <w:hideMark/>
          </w:tcPr>
          <w:p w14:paraId="56175E48" w14:textId="77777777" w:rsidR="00D85A3D" w:rsidRDefault="00D85A3D" w:rsidP="00776354">
            <w:pPr>
              <w:jc w:val="center"/>
              <w:rPr>
                <w:rFonts w:ascii="Calibri" w:hAnsi="Calibri" w:cs="Calibri"/>
                <w:sz w:val="16"/>
                <w:szCs w:val="16"/>
              </w:rPr>
            </w:pPr>
            <w:r>
              <w:rPr>
                <w:rFonts w:ascii="Calibri" w:hAnsi="Calibri" w:cs="Calibri"/>
                <w:sz w:val="16"/>
                <w:szCs w:val="16"/>
              </w:rPr>
              <w:t>139 812</w:t>
            </w:r>
          </w:p>
        </w:tc>
        <w:tc>
          <w:tcPr>
            <w:tcW w:w="582" w:type="pct"/>
            <w:tcBorders>
              <w:top w:val="nil"/>
              <w:left w:val="nil"/>
              <w:bottom w:val="single" w:sz="4" w:space="0" w:color="auto"/>
              <w:right w:val="nil"/>
            </w:tcBorders>
            <w:shd w:val="clear" w:color="auto" w:fill="auto"/>
            <w:noWrap/>
            <w:vAlign w:val="center"/>
            <w:hideMark/>
          </w:tcPr>
          <w:p w14:paraId="5988DE86" w14:textId="77777777" w:rsidR="00D85A3D" w:rsidRDefault="00D85A3D" w:rsidP="00776354">
            <w:pPr>
              <w:jc w:val="center"/>
              <w:rPr>
                <w:rFonts w:ascii="Calibri" w:hAnsi="Calibri" w:cs="Calibri"/>
                <w:sz w:val="16"/>
                <w:szCs w:val="16"/>
              </w:rPr>
            </w:pPr>
            <w:r>
              <w:rPr>
                <w:rFonts w:ascii="Calibri" w:hAnsi="Calibri" w:cs="Calibri"/>
                <w:sz w:val="16"/>
                <w:szCs w:val="16"/>
              </w:rPr>
              <w:t>427 153</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72CDA9DF" w14:textId="77777777" w:rsidR="00D85A3D" w:rsidRDefault="00D85A3D" w:rsidP="00776354">
            <w:pPr>
              <w:jc w:val="center"/>
              <w:rPr>
                <w:rFonts w:ascii="Calibri" w:hAnsi="Calibri" w:cs="Calibri"/>
                <w:sz w:val="16"/>
                <w:szCs w:val="16"/>
              </w:rPr>
            </w:pPr>
            <w:r>
              <w:rPr>
                <w:rFonts w:ascii="Calibri" w:hAnsi="Calibri" w:cs="Calibri"/>
                <w:sz w:val="16"/>
                <w:szCs w:val="16"/>
              </w:rPr>
              <w:t>EURIBOR+ 1%</w:t>
            </w:r>
          </w:p>
        </w:tc>
        <w:tc>
          <w:tcPr>
            <w:tcW w:w="579" w:type="pct"/>
            <w:tcBorders>
              <w:top w:val="nil"/>
              <w:left w:val="nil"/>
              <w:bottom w:val="single" w:sz="4" w:space="0" w:color="auto"/>
              <w:right w:val="single" w:sz="8" w:space="0" w:color="auto"/>
            </w:tcBorders>
            <w:shd w:val="clear" w:color="000000" w:fill="FFFFFF"/>
            <w:noWrap/>
            <w:vAlign w:val="center"/>
            <w:hideMark/>
          </w:tcPr>
          <w:p w14:paraId="56FABF21" w14:textId="77777777" w:rsidR="00D85A3D" w:rsidRDefault="00D85A3D" w:rsidP="00776354">
            <w:pPr>
              <w:jc w:val="center"/>
              <w:rPr>
                <w:rFonts w:ascii="Calibri" w:hAnsi="Calibri" w:cs="Calibri"/>
                <w:sz w:val="16"/>
                <w:szCs w:val="16"/>
              </w:rPr>
            </w:pPr>
            <w:r>
              <w:rPr>
                <w:rFonts w:ascii="Calibri" w:hAnsi="Calibri" w:cs="Calibri"/>
                <w:sz w:val="16"/>
                <w:szCs w:val="16"/>
              </w:rPr>
              <w:t>0,91%</w:t>
            </w:r>
          </w:p>
        </w:tc>
        <w:tc>
          <w:tcPr>
            <w:tcW w:w="556" w:type="pct"/>
            <w:tcBorders>
              <w:top w:val="single" w:sz="4" w:space="0" w:color="auto"/>
              <w:left w:val="nil"/>
              <w:bottom w:val="single" w:sz="4" w:space="0" w:color="auto"/>
              <w:right w:val="single" w:sz="8" w:space="0" w:color="auto"/>
            </w:tcBorders>
            <w:shd w:val="clear" w:color="auto" w:fill="auto"/>
            <w:noWrap/>
            <w:vAlign w:val="center"/>
            <w:hideMark/>
          </w:tcPr>
          <w:p w14:paraId="6C833D36" w14:textId="77777777" w:rsidR="00D85A3D" w:rsidRDefault="00D85A3D" w:rsidP="00776354">
            <w:pPr>
              <w:jc w:val="center"/>
              <w:rPr>
                <w:rFonts w:ascii="Calibri" w:hAnsi="Calibri" w:cs="Calibri"/>
                <w:sz w:val="16"/>
                <w:szCs w:val="16"/>
              </w:rPr>
            </w:pPr>
            <w:r>
              <w:rPr>
                <w:rFonts w:ascii="Calibri" w:hAnsi="Calibri" w:cs="Calibri"/>
                <w:sz w:val="16"/>
                <w:szCs w:val="16"/>
              </w:rPr>
              <w:t>0,022%</w:t>
            </w:r>
          </w:p>
        </w:tc>
      </w:tr>
      <w:tr w:rsidR="00D85A3D" w14:paraId="34FD53DF" w14:textId="77777777" w:rsidTr="00776354">
        <w:trPr>
          <w:trHeight w:hRule="exact" w:val="216"/>
        </w:trPr>
        <w:tc>
          <w:tcPr>
            <w:tcW w:w="1678"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2B62407C" w14:textId="77777777" w:rsidR="00D85A3D" w:rsidRDefault="00D85A3D">
            <w:pPr>
              <w:jc w:val="center"/>
              <w:rPr>
                <w:rFonts w:ascii="Calibri" w:hAnsi="Calibri" w:cs="Calibri"/>
                <w:sz w:val="18"/>
                <w:szCs w:val="18"/>
              </w:rPr>
            </w:pPr>
            <w:proofErr w:type="spellStart"/>
            <w:r>
              <w:rPr>
                <w:rFonts w:ascii="Sylfaen" w:hAnsi="Sylfaen" w:cs="Sylfaen"/>
                <w:sz w:val="18"/>
                <w:szCs w:val="18"/>
              </w:rPr>
              <w:t>აზიის</w:t>
            </w:r>
            <w:proofErr w:type="spellEnd"/>
            <w:r>
              <w:rPr>
                <w:rFonts w:ascii="Calibri" w:hAnsi="Calibri" w:cs="Calibri"/>
                <w:sz w:val="18"/>
                <w:szCs w:val="18"/>
              </w:rPr>
              <w:t xml:space="preserve"> </w:t>
            </w:r>
            <w:proofErr w:type="spellStart"/>
            <w:r>
              <w:rPr>
                <w:rFonts w:ascii="Sylfaen" w:hAnsi="Sylfaen" w:cs="Sylfaen"/>
                <w:sz w:val="18"/>
                <w:szCs w:val="18"/>
              </w:rPr>
              <w:t>განვითარების</w:t>
            </w:r>
            <w:proofErr w:type="spellEnd"/>
            <w:r>
              <w:rPr>
                <w:rFonts w:ascii="Calibri" w:hAnsi="Calibri" w:cs="Calibri"/>
                <w:sz w:val="18"/>
                <w:szCs w:val="18"/>
              </w:rPr>
              <w:t xml:space="preserve"> </w:t>
            </w:r>
            <w:proofErr w:type="spellStart"/>
            <w:r>
              <w:rPr>
                <w:rFonts w:ascii="Sylfaen" w:hAnsi="Sylfaen" w:cs="Sylfaen"/>
                <w:sz w:val="18"/>
                <w:szCs w:val="18"/>
              </w:rPr>
              <w:t>ბანკი</w:t>
            </w:r>
            <w:proofErr w:type="spellEnd"/>
            <w:r>
              <w:rPr>
                <w:rFonts w:ascii="Calibri" w:hAnsi="Calibri" w:cs="Calibri"/>
                <w:sz w:val="18"/>
                <w:szCs w:val="18"/>
              </w:rPr>
              <w:t xml:space="preserve"> (ADB)</w:t>
            </w:r>
          </w:p>
        </w:tc>
        <w:tc>
          <w:tcPr>
            <w:tcW w:w="359" w:type="pct"/>
            <w:vMerge w:val="restart"/>
            <w:tcBorders>
              <w:top w:val="single" w:sz="4" w:space="0" w:color="auto"/>
              <w:left w:val="single" w:sz="4" w:space="0" w:color="auto"/>
              <w:right w:val="single" w:sz="4" w:space="0" w:color="auto"/>
            </w:tcBorders>
            <w:shd w:val="clear" w:color="000000" w:fill="FFFFFF"/>
            <w:vAlign w:val="center"/>
            <w:hideMark/>
          </w:tcPr>
          <w:p w14:paraId="7350AC6A" w14:textId="77777777" w:rsidR="00D85A3D" w:rsidRDefault="00D85A3D">
            <w:pPr>
              <w:jc w:val="center"/>
              <w:rPr>
                <w:rFonts w:ascii="Calibri" w:hAnsi="Calibri" w:cs="Calibri"/>
                <w:sz w:val="16"/>
                <w:szCs w:val="16"/>
              </w:rPr>
            </w:pPr>
            <w:r>
              <w:rPr>
                <w:rFonts w:ascii="Calibri" w:hAnsi="Calibri" w:cs="Calibri"/>
                <w:sz w:val="16"/>
                <w:szCs w:val="16"/>
              </w:rPr>
              <w:t>SDR</w:t>
            </w: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14:paraId="78F34767" w14:textId="77777777" w:rsidR="00D85A3D" w:rsidRDefault="00D85A3D" w:rsidP="00776354">
            <w:pPr>
              <w:jc w:val="center"/>
              <w:rPr>
                <w:rFonts w:ascii="Calibri" w:hAnsi="Calibri" w:cs="Calibri"/>
                <w:sz w:val="16"/>
                <w:szCs w:val="16"/>
              </w:rPr>
            </w:pPr>
            <w:r>
              <w:rPr>
                <w:rFonts w:ascii="Calibri" w:hAnsi="Calibri" w:cs="Calibri"/>
                <w:sz w:val="16"/>
                <w:szCs w:val="16"/>
              </w:rPr>
              <w:t>60 622</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14:paraId="28074603" w14:textId="77777777" w:rsidR="00D85A3D" w:rsidRDefault="00D85A3D" w:rsidP="00776354">
            <w:pPr>
              <w:jc w:val="center"/>
              <w:rPr>
                <w:rFonts w:ascii="Calibri" w:hAnsi="Calibri" w:cs="Calibri"/>
                <w:sz w:val="16"/>
                <w:szCs w:val="16"/>
              </w:rPr>
            </w:pPr>
            <w:r>
              <w:rPr>
                <w:rFonts w:ascii="Calibri" w:hAnsi="Calibri" w:cs="Calibri"/>
                <w:sz w:val="16"/>
                <w:szCs w:val="16"/>
              </w:rPr>
              <w:t>185 211</w:t>
            </w:r>
          </w:p>
        </w:tc>
        <w:tc>
          <w:tcPr>
            <w:tcW w:w="616" w:type="pct"/>
            <w:vMerge w:val="restart"/>
            <w:tcBorders>
              <w:top w:val="single" w:sz="4" w:space="0" w:color="auto"/>
              <w:left w:val="single" w:sz="4" w:space="0" w:color="auto"/>
              <w:right w:val="single" w:sz="4" w:space="0" w:color="auto"/>
            </w:tcBorders>
            <w:shd w:val="clear" w:color="000000" w:fill="FFFFFF"/>
            <w:noWrap/>
            <w:vAlign w:val="center"/>
            <w:hideMark/>
          </w:tcPr>
          <w:p w14:paraId="3A15A3DA"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3BB5F6" w14:textId="77777777" w:rsidR="00D85A3D" w:rsidRDefault="00D85A3D" w:rsidP="00776354">
            <w:pPr>
              <w:jc w:val="center"/>
              <w:rPr>
                <w:rFonts w:ascii="Calibri" w:hAnsi="Calibri" w:cs="Calibri"/>
                <w:sz w:val="16"/>
                <w:szCs w:val="16"/>
              </w:rPr>
            </w:pPr>
            <w:r>
              <w:rPr>
                <w:rFonts w:ascii="Calibri" w:hAnsi="Calibri" w:cs="Calibri"/>
                <w:sz w:val="16"/>
                <w:szCs w:val="16"/>
              </w:rPr>
              <w:t>1,00%</w:t>
            </w:r>
          </w:p>
        </w:tc>
        <w:tc>
          <w:tcPr>
            <w:tcW w:w="55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CC0A16A" w14:textId="77777777" w:rsidR="00D85A3D" w:rsidRDefault="00D85A3D" w:rsidP="00776354">
            <w:pPr>
              <w:jc w:val="center"/>
              <w:rPr>
                <w:rFonts w:ascii="Calibri" w:hAnsi="Calibri" w:cs="Calibri"/>
                <w:sz w:val="16"/>
                <w:szCs w:val="16"/>
              </w:rPr>
            </w:pPr>
            <w:r>
              <w:rPr>
                <w:rFonts w:ascii="Calibri" w:hAnsi="Calibri" w:cs="Calibri"/>
                <w:sz w:val="16"/>
                <w:szCs w:val="16"/>
              </w:rPr>
              <w:t>0,010%</w:t>
            </w:r>
          </w:p>
        </w:tc>
      </w:tr>
      <w:tr w:rsidR="003A0B26" w14:paraId="1C255EC1" w14:textId="77777777" w:rsidTr="00776354">
        <w:trPr>
          <w:trHeight w:hRule="exact" w:val="216"/>
        </w:trPr>
        <w:tc>
          <w:tcPr>
            <w:tcW w:w="1678" w:type="pct"/>
            <w:vMerge/>
            <w:tcBorders>
              <w:top w:val="single" w:sz="4" w:space="0" w:color="auto"/>
              <w:left w:val="single" w:sz="8" w:space="0" w:color="auto"/>
              <w:bottom w:val="single" w:sz="4" w:space="0" w:color="auto"/>
              <w:right w:val="single" w:sz="4" w:space="0" w:color="auto"/>
            </w:tcBorders>
            <w:vAlign w:val="center"/>
            <w:hideMark/>
          </w:tcPr>
          <w:p w14:paraId="75876F4B" w14:textId="77777777" w:rsidR="00D85A3D" w:rsidRDefault="00D85A3D">
            <w:pPr>
              <w:rPr>
                <w:rFonts w:ascii="Calibri" w:hAnsi="Calibri" w:cs="Calibri"/>
                <w:sz w:val="18"/>
                <w:szCs w:val="18"/>
              </w:rPr>
            </w:pPr>
          </w:p>
        </w:tc>
        <w:tc>
          <w:tcPr>
            <w:tcW w:w="359" w:type="pct"/>
            <w:vMerge/>
            <w:tcBorders>
              <w:top w:val="single" w:sz="4" w:space="0" w:color="000000"/>
              <w:left w:val="single" w:sz="4" w:space="0" w:color="auto"/>
              <w:right w:val="single" w:sz="4" w:space="0" w:color="auto"/>
            </w:tcBorders>
            <w:vAlign w:val="center"/>
            <w:hideMark/>
          </w:tcPr>
          <w:p w14:paraId="67C595EB" w14:textId="77777777" w:rsidR="00D85A3D" w:rsidRDefault="00D85A3D">
            <w:pPr>
              <w:rPr>
                <w:rFonts w:ascii="Calibri" w:hAnsi="Calibri" w:cs="Calibri"/>
                <w:sz w:val="16"/>
                <w:szCs w:val="16"/>
              </w:rPr>
            </w:pP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14:paraId="22153403" w14:textId="77777777" w:rsidR="00D85A3D" w:rsidRDefault="00D85A3D" w:rsidP="00776354">
            <w:pPr>
              <w:jc w:val="center"/>
              <w:rPr>
                <w:rFonts w:ascii="Calibri" w:hAnsi="Calibri" w:cs="Calibri"/>
                <w:sz w:val="16"/>
                <w:szCs w:val="16"/>
              </w:rPr>
            </w:pPr>
            <w:r>
              <w:rPr>
                <w:rFonts w:ascii="Calibri" w:hAnsi="Calibri" w:cs="Calibri"/>
                <w:sz w:val="16"/>
                <w:szCs w:val="16"/>
              </w:rPr>
              <w:t>340 962</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91030" w14:textId="77777777" w:rsidR="00D85A3D" w:rsidRDefault="00D85A3D" w:rsidP="00776354">
            <w:pPr>
              <w:jc w:val="center"/>
              <w:rPr>
                <w:rFonts w:ascii="Calibri" w:hAnsi="Calibri" w:cs="Calibri"/>
                <w:sz w:val="16"/>
                <w:szCs w:val="16"/>
              </w:rPr>
            </w:pPr>
            <w:r>
              <w:rPr>
                <w:rFonts w:ascii="Calibri" w:hAnsi="Calibri" w:cs="Calibri"/>
                <w:sz w:val="16"/>
                <w:szCs w:val="16"/>
              </w:rPr>
              <w:t>1 041 708</w:t>
            </w:r>
          </w:p>
        </w:tc>
        <w:tc>
          <w:tcPr>
            <w:tcW w:w="616" w:type="pct"/>
            <w:vMerge/>
            <w:tcBorders>
              <w:top w:val="single" w:sz="4" w:space="0" w:color="auto"/>
              <w:left w:val="single" w:sz="4" w:space="0" w:color="auto"/>
              <w:right w:val="single" w:sz="4" w:space="0" w:color="auto"/>
            </w:tcBorders>
            <w:vAlign w:val="center"/>
            <w:hideMark/>
          </w:tcPr>
          <w:p w14:paraId="196EC4A7" w14:textId="77777777" w:rsidR="00D85A3D" w:rsidRDefault="00D85A3D" w:rsidP="00776354">
            <w:pPr>
              <w:jc w:val="center"/>
              <w:rPr>
                <w:rFonts w:ascii="Calibri" w:hAnsi="Calibri" w:cs="Calibri"/>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7AEB85" w14:textId="77777777" w:rsidR="00D85A3D" w:rsidRDefault="00D85A3D" w:rsidP="00776354">
            <w:pPr>
              <w:jc w:val="center"/>
              <w:rPr>
                <w:rFonts w:ascii="Calibri" w:hAnsi="Calibri" w:cs="Calibri"/>
                <w:sz w:val="16"/>
                <w:szCs w:val="16"/>
              </w:rPr>
            </w:pPr>
            <w:r>
              <w:rPr>
                <w:rFonts w:ascii="Calibri" w:hAnsi="Calibri" w:cs="Calibri"/>
                <w:sz w:val="16"/>
                <w:szCs w:val="16"/>
              </w:rPr>
              <w:t>1,50%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A37A5" w14:textId="77777777" w:rsidR="00D85A3D" w:rsidRDefault="00D85A3D" w:rsidP="00776354">
            <w:pPr>
              <w:jc w:val="center"/>
              <w:rPr>
                <w:rFonts w:ascii="Calibri" w:hAnsi="Calibri" w:cs="Calibri"/>
                <w:sz w:val="16"/>
                <w:szCs w:val="16"/>
              </w:rPr>
            </w:pPr>
            <w:r>
              <w:rPr>
                <w:rFonts w:ascii="Calibri" w:hAnsi="Calibri" w:cs="Calibri"/>
                <w:sz w:val="16"/>
                <w:szCs w:val="16"/>
              </w:rPr>
              <w:t>0,087%</w:t>
            </w:r>
          </w:p>
        </w:tc>
      </w:tr>
      <w:tr w:rsidR="003A0B26" w14:paraId="33AFC32B" w14:textId="77777777" w:rsidTr="00776354">
        <w:trPr>
          <w:trHeight w:hRule="exact" w:val="216"/>
        </w:trPr>
        <w:tc>
          <w:tcPr>
            <w:tcW w:w="1678" w:type="pct"/>
            <w:vMerge/>
            <w:tcBorders>
              <w:top w:val="single" w:sz="4" w:space="0" w:color="auto"/>
              <w:left w:val="single" w:sz="8" w:space="0" w:color="auto"/>
              <w:bottom w:val="single" w:sz="4" w:space="0" w:color="auto"/>
              <w:right w:val="single" w:sz="4" w:space="0" w:color="auto"/>
            </w:tcBorders>
            <w:vAlign w:val="center"/>
            <w:hideMark/>
          </w:tcPr>
          <w:p w14:paraId="60B0D339" w14:textId="77777777" w:rsidR="00D85A3D" w:rsidRDefault="00D85A3D">
            <w:pPr>
              <w:rPr>
                <w:rFonts w:ascii="Calibri" w:hAnsi="Calibri" w:cs="Calibri"/>
                <w:sz w:val="18"/>
                <w:szCs w:val="18"/>
              </w:rPr>
            </w:pPr>
          </w:p>
        </w:tc>
        <w:tc>
          <w:tcPr>
            <w:tcW w:w="359" w:type="pct"/>
            <w:vMerge/>
            <w:tcBorders>
              <w:top w:val="single" w:sz="4" w:space="0" w:color="000000"/>
              <w:left w:val="single" w:sz="4" w:space="0" w:color="auto"/>
              <w:right w:val="single" w:sz="4" w:space="0" w:color="auto"/>
            </w:tcBorders>
            <w:vAlign w:val="center"/>
            <w:hideMark/>
          </w:tcPr>
          <w:p w14:paraId="7AA42BFD" w14:textId="77777777" w:rsidR="00D85A3D" w:rsidRDefault="00D85A3D">
            <w:pPr>
              <w:rPr>
                <w:rFonts w:ascii="Calibri" w:hAnsi="Calibri" w:cs="Calibri"/>
                <w:sz w:val="16"/>
                <w:szCs w:val="16"/>
              </w:rPr>
            </w:pP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14:paraId="07387389" w14:textId="77777777" w:rsidR="00D85A3D" w:rsidRDefault="00D85A3D" w:rsidP="00776354">
            <w:pPr>
              <w:jc w:val="center"/>
              <w:rPr>
                <w:rFonts w:ascii="Calibri" w:hAnsi="Calibri" w:cs="Calibri"/>
                <w:sz w:val="16"/>
                <w:szCs w:val="16"/>
              </w:rPr>
            </w:pPr>
            <w:r>
              <w:rPr>
                <w:rFonts w:ascii="Calibri" w:hAnsi="Calibri" w:cs="Calibri"/>
                <w:sz w:val="16"/>
                <w:szCs w:val="16"/>
              </w:rPr>
              <w:t>36 337</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51488" w14:textId="77777777" w:rsidR="00D85A3D" w:rsidRDefault="00D85A3D" w:rsidP="00776354">
            <w:pPr>
              <w:jc w:val="center"/>
              <w:rPr>
                <w:rFonts w:ascii="Calibri" w:hAnsi="Calibri" w:cs="Calibri"/>
                <w:sz w:val="16"/>
                <w:szCs w:val="16"/>
              </w:rPr>
            </w:pPr>
            <w:r>
              <w:rPr>
                <w:rFonts w:ascii="Calibri" w:hAnsi="Calibri" w:cs="Calibri"/>
                <w:sz w:val="16"/>
                <w:szCs w:val="16"/>
              </w:rPr>
              <w:t>111 016</w:t>
            </w:r>
          </w:p>
        </w:tc>
        <w:tc>
          <w:tcPr>
            <w:tcW w:w="616" w:type="pct"/>
            <w:vMerge/>
            <w:tcBorders>
              <w:top w:val="single" w:sz="4" w:space="0" w:color="auto"/>
              <w:left w:val="single" w:sz="4" w:space="0" w:color="auto"/>
              <w:right w:val="single" w:sz="4" w:space="0" w:color="auto"/>
            </w:tcBorders>
            <w:vAlign w:val="center"/>
            <w:hideMark/>
          </w:tcPr>
          <w:p w14:paraId="0CE15D02" w14:textId="77777777" w:rsidR="00D85A3D" w:rsidRDefault="00D85A3D" w:rsidP="00776354">
            <w:pPr>
              <w:jc w:val="center"/>
              <w:rPr>
                <w:rFonts w:ascii="Calibri" w:hAnsi="Calibri" w:cs="Calibri"/>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B9C0A9" w14:textId="77777777" w:rsidR="00D85A3D" w:rsidRDefault="00D85A3D" w:rsidP="00776354">
            <w:pPr>
              <w:jc w:val="center"/>
              <w:rPr>
                <w:rFonts w:ascii="Calibri" w:hAnsi="Calibri" w:cs="Calibri"/>
                <w:sz w:val="16"/>
                <w:szCs w:val="16"/>
              </w:rPr>
            </w:pPr>
            <w:r>
              <w:rPr>
                <w:rFonts w:ascii="Calibri" w:hAnsi="Calibri" w:cs="Calibri"/>
                <w:sz w:val="16"/>
                <w:szCs w:val="16"/>
              </w:rPr>
              <w:t>1,60%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0F04E" w14:textId="77777777" w:rsidR="00D85A3D" w:rsidRDefault="00D85A3D" w:rsidP="00776354">
            <w:pPr>
              <w:jc w:val="center"/>
              <w:rPr>
                <w:rFonts w:ascii="Calibri" w:hAnsi="Calibri" w:cs="Calibri"/>
                <w:sz w:val="16"/>
                <w:szCs w:val="16"/>
              </w:rPr>
            </w:pPr>
            <w:r>
              <w:rPr>
                <w:rFonts w:ascii="Calibri" w:hAnsi="Calibri" w:cs="Calibri"/>
                <w:sz w:val="16"/>
                <w:szCs w:val="16"/>
              </w:rPr>
              <w:t>0,010%</w:t>
            </w:r>
          </w:p>
        </w:tc>
      </w:tr>
      <w:tr w:rsidR="003A0B26" w14:paraId="153BCD60" w14:textId="77777777" w:rsidTr="00776354">
        <w:trPr>
          <w:trHeight w:hRule="exact" w:val="216"/>
        </w:trPr>
        <w:tc>
          <w:tcPr>
            <w:tcW w:w="1678" w:type="pct"/>
            <w:vMerge/>
            <w:tcBorders>
              <w:top w:val="single" w:sz="4" w:space="0" w:color="auto"/>
              <w:left w:val="single" w:sz="8" w:space="0" w:color="auto"/>
              <w:bottom w:val="single" w:sz="4" w:space="0" w:color="auto"/>
              <w:right w:val="single" w:sz="4" w:space="0" w:color="auto"/>
            </w:tcBorders>
            <w:vAlign w:val="center"/>
            <w:hideMark/>
          </w:tcPr>
          <w:p w14:paraId="78DF127F" w14:textId="77777777" w:rsidR="00D85A3D" w:rsidRDefault="00D85A3D">
            <w:pPr>
              <w:rPr>
                <w:rFonts w:ascii="Calibri" w:hAnsi="Calibri" w:cs="Calibri"/>
                <w:sz w:val="18"/>
                <w:szCs w:val="18"/>
              </w:rPr>
            </w:pPr>
          </w:p>
        </w:tc>
        <w:tc>
          <w:tcPr>
            <w:tcW w:w="359" w:type="pct"/>
            <w:vMerge/>
            <w:tcBorders>
              <w:top w:val="single" w:sz="4" w:space="0" w:color="000000"/>
              <w:left w:val="single" w:sz="4" w:space="0" w:color="auto"/>
              <w:bottom w:val="single" w:sz="4" w:space="0" w:color="auto"/>
              <w:right w:val="single" w:sz="4" w:space="0" w:color="auto"/>
            </w:tcBorders>
            <w:vAlign w:val="center"/>
            <w:hideMark/>
          </w:tcPr>
          <w:p w14:paraId="20D59616" w14:textId="77777777" w:rsidR="00D85A3D" w:rsidRDefault="00D85A3D">
            <w:pPr>
              <w:rPr>
                <w:rFonts w:ascii="Calibri" w:hAnsi="Calibri" w:cs="Calibri"/>
                <w:sz w:val="16"/>
                <w:szCs w:val="16"/>
              </w:rPr>
            </w:pP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14:paraId="3CEB9EE3" w14:textId="77777777" w:rsidR="00D85A3D" w:rsidRDefault="00D85A3D" w:rsidP="00776354">
            <w:pPr>
              <w:jc w:val="center"/>
              <w:rPr>
                <w:rFonts w:ascii="Calibri" w:hAnsi="Calibri" w:cs="Calibri"/>
                <w:sz w:val="16"/>
                <w:szCs w:val="16"/>
              </w:rPr>
            </w:pPr>
            <w:r>
              <w:rPr>
                <w:rFonts w:ascii="Calibri" w:hAnsi="Calibri" w:cs="Calibri"/>
                <w:sz w:val="16"/>
                <w:szCs w:val="16"/>
              </w:rPr>
              <w:t>226 546</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B3C96" w14:textId="77777777" w:rsidR="00D85A3D" w:rsidRDefault="00D85A3D" w:rsidP="00776354">
            <w:pPr>
              <w:jc w:val="center"/>
              <w:rPr>
                <w:rFonts w:ascii="Calibri" w:hAnsi="Calibri" w:cs="Calibri"/>
                <w:sz w:val="16"/>
                <w:szCs w:val="16"/>
              </w:rPr>
            </w:pPr>
            <w:r>
              <w:rPr>
                <w:rFonts w:ascii="Calibri" w:hAnsi="Calibri" w:cs="Calibri"/>
                <w:sz w:val="16"/>
                <w:szCs w:val="16"/>
              </w:rPr>
              <w:t>692 144</w:t>
            </w: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19902355" w14:textId="77777777" w:rsidR="00D85A3D" w:rsidRDefault="00D85A3D" w:rsidP="00776354">
            <w:pPr>
              <w:jc w:val="center"/>
              <w:rPr>
                <w:rFonts w:ascii="Calibri" w:hAnsi="Calibri" w:cs="Calibri"/>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A82961" w14:textId="77777777" w:rsidR="00D85A3D" w:rsidRDefault="00D85A3D" w:rsidP="00776354">
            <w:pPr>
              <w:jc w:val="center"/>
              <w:rPr>
                <w:rFonts w:ascii="Calibri" w:hAnsi="Calibri" w:cs="Calibri"/>
                <w:sz w:val="16"/>
                <w:szCs w:val="16"/>
              </w:rPr>
            </w:pPr>
            <w:r>
              <w:rPr>
                <w:rFonts w:ascii="Calibri" w:hAnsi="Calibri" w:cs="Calibri"/>
                <w:sz w:val="16"/>
                <w:szCs w:val="16"/>
              </w:rPr>
              <w:t>2,00%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83C3D" w14:textId="77777777" w:rsidR="00D85A3D" w:rsidRDefault="00D85A3D" w:rsidP="00776354">
            <w:pPr>
              <w:jc w:val="center"/>
              <w:rPr>
                <w:rFonts w:ascii="Calibri" w:hAnsi="Calibri" w:cs="Calibri"/>
                <w:sz w:val="16"/>
                <w:szCs w:val="16"/>
              </w:rPr>
            </w:pPr>
            <w:r>
              <w:rPr>
                <w:rFonts w:ascii="Calibri" w:hAnsi="Calibri" w:cs="Calibri"/>
                <w:sz w:val="16"/>
                <w:szCs w:val="16"/>
              </w:rPr>
              <w:t>0,077%</w:t>
            </w:r>
          </w:p>
        </w:tc>
      </w:tr>
      <w:tr w:rsidR="00D85A3D" w14:paraId="2BB27D17" w14:textId="77777777" w:rsidTr="00776354">
        <w:trPr>
          <w:trHeight w:hRule="exact" w:val="216"/>
        </w:trPr>
        <w:tc>
          <w:tcPr>
            <w:tcW w:w="1678" w:type="pct"/>
            <w:vMerge/>
            <w:tcBorders>
              <w:top w:val="single" w:sz="4" w:space="0" w:color="auto"/>
              <w:left w:val="single" w:sz="8" w:space="0" w:color="auto"/>
              <w:bottom w:val="single" w:sz="4" w:space="0" w:color="auto"/>
              <w:right w:val="single" w:sz="4" w:space="0" w:color="auto"/>
            </w:tcBorders>
            <w:vAlign w:val="center"/>
            <w:hideMark/>
          </w:tcPr>
          <w:p w14:paraId="32428DDA" w14:textId="77777777" w:rsidR="00D85A3D" w:rsidRDefault="00D85A3D">
            <w:pPr>
              <w:rPr>
                <w:rFonts w:ascii="Calibri" w:hAnsi="Calibri" w:cs="Calibri"/>
                <w:sz w:val="18"/>
                <w:szCs w:val="18"/>
              </w:rPr>
            </w:pPr>
          </w:p>
        </w:tc>
        <w:tc>
          <w:tcPr>
            <w:tcW w:w="35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E48C3F4" w14:textId="77777777" w:rsidR="00D85A3D" w:rsidRDefault="00D85A3D">
            <w:pPr>
              <w:jc w:val="center"/>
              <w:rPr>
                <w:rFonts w:ascii="Calibri" w:hAnsi="Calibri" w:cs="Calibri"/>
                <w:sz w:val="16"/>
                <w:szCs w:val="16"/>
              </w:rPr>
            </w:pPr>
            <w:r>
              <w:rPr>
                <w:rFonts w:ascii="Calibri" w:hAnsi="Calibri" w:cs="Calibri"/>
                <w:sz w:val="16"/>
                <w:szCs w:val="16"/>
              </w:rPr>
              <w:t>EUR</w:t>
            </w:r>
          </w:p>
        </w:tc>
        <w:tc>
          <w:tcPr>
            <w:tcW w:w="631" w:type="pct"/>
            <w:tcBorders>
              <w:top w:val="nil"/>
              <w:left w:val="nil"/>
              <w:bottom w:val="single" w:sz="4" w:space="0" w:color="auto"/>
              <w:right w:val="single" w:sz="4" w:space="0" w:color="auto"/>
            </w:tcBorders>
            <w:shd w:val="clear" w:color="auto" w:fill="auto"/>
            <w:noWrap/>
            <w:vAlign w:val="center"/>
            <w:hideMark/>
          </w:tcPr>
          <w:p w14:paraId="089246BA" w14:textId="77777777" w:rsidR="00D85A3D" w:rsidRDefault="00D85A3D" w:rsidP="00776354">
            <w:pPr>
              <w:jc w:val="center"/>
              <w:rPr>
                <w:rFonts w:ascii="Calibri" w:hAnsi="Calibri" w:cs="Calibri"/>
                <w:sz w:val="16"/>
                <w:szCs w:val="16"/>
              </w:rPr>
            </w:pPr>
            <w:r>
              <w:rPr>
                <w:rFonts w:ascii="Calibri" w:hAnsi="Calibri" w:cs="Calibri"/>
                <w:sz w:val="16"/>
                <w:szCs w:val="16"/>
              </w:rPr>
              <w:t>19 635</w:t>
            </w:r>
          </w:p>
        </w:tc>
        <w:tc>
          <w:tcPr>
            <w:tcW w:w="582" w:type="pct"/>
            <w:tcBorders>
              <w:top w:val="nil"/>
              <w:left w:val="nil"/>
              <w:bottom w:val="single" w:sz="4" w:space="0" w:color="auto"/>
              <w:right w:val="nil"/>
            </w:tcBorders>
            <w:shd w:val="clear" w:color="auto" w:fill="auto"/>
            <w:noWrap/>
            <w:vAlign w:val="center"/>
            <w:hideMark/>
          </w:tcPr>
          <w:p w14:paraId="6EB0144D" w14:textId="77777777" w:rsidR="00D85A3D" w:rsidRDefault="00D85A3D" w:rsidP="00776354">
            <w:pPr>
              <w:jc w:val="center"/>
              <w:rPr>
                <w:rFonts w:ascii="Calibri" w:hAnsi="Calibri" w:cs="Calibri"/>
                <w:sz w:val="16"/>
                <w:szCs w:val="16"/>
              </w:rPr>
            </w:pPr>
            <w:r>
              <w:rPr>
                <w:rFonts w:ascii="Calibri" w:hAnsi="Calibri" w:cs="Calibri"/>
                <w:sz w:val="16"/>
                <w:szCs w:val="16"/>
              </w:rPr>
              <w:t>59 988</w:t>
            </w:r>
          </w:p>
        </w:tc>
        <w:tc>
          <w:tcPr>
            <w:tcW w:w="616" w:type="pct"/>
            <w:vMerge w:val="restart"/>
            <w:tcBorders>
              <w:top w:val="single" w:sz="4" w:space="0" w:color="auto"/>
              <w:left w:val="single" w:sz="8" w:space="0" w:color="auto"/>
              <w:bottom w:val="single" w:sz="4" w:space="0" w:color="000000"/>
              <w:right w:val="single" w:sz="8" w:space="0" w:color="auto"/>
            </w:tcBorders>
            <w:shd w:val="clear" w:color="auto" w:fill="auto"/>
            <w:vAlign w:val="center"/>
            <w:hideMark/>
          </w:tcPr>
          <w:p w14:paraId="7407B9CB" w14:textId="77777777" w:rsidR="00D85A3D" w:rsidRDefault="00D85A3D" w:rsidP="00776354">
            <w:pPr>
              <w:jc w:val="center"/>
              <w:rPr>
                <w:rFonts w:ascii="Calibri" w:hAnsi="Calibri" w:cs="Calibri"/>
                <w:sz w:val="16"/>
                <w:szCs w:val="16"/>
              </w:rPr>
            </w:pPr>
            <w:r>
              <w:rPr>
                <w:rFonts w:ascii="Calibri" w:hAnsi="Calibri" w:cs="Calibri"/>
                <w:sz w:val="16"/>
                <w:szCs w:val="16"/>
              </w:rPr>
              <w:t>EURIBOR + Fixed Spread</w:t>
            </w:r>
          </w:p>
        </w:tc>
        <w:tc>
          <w:tcPr>
            <w:tcW w:w="579" w:type="pct"/>
            <w:tcBorders>
              <w:top w:val="single" w:sz="4" w:space="0" w:color="auto"/>
              <w:left w:val="nil"/>
              <w:bottom w:val="nil"/>
              <w:right w:val="single" w:sz="8" w:space="0" w:color="auto"/>
            </w:tcBorders>
            <w:shd w:val="clear" w:color="000000" w:fill="FFFFFF"/>
            <w:noWrap/>
            <w:vAlign w:val="center"/>
            <w:hideMark/>
          </w:tcPr>
          <w:p w14:paraId="676F8945" w14:textId="77777777" w:rsidR="00D85A3D" w:rsidRDefault="00D85A3D" w:rsidP="00776354">
            <w:pPr>
              <w:jc w:val="center"/>
              <w:rPr>
                <w:rFonts w:ascii="Calibri" w:hAnsi="Calibri" w:cs="Calibri"/>
                <w:sz w:val="16"/>
                <w:szCs w:val="16"/>
              </w:rPr>
            </w:pPr>
            <w:r>
              <w:rPr>
                <w:rFonts w:ascii="Calibri" w:hAnsi="Calibri" w:cs="Calibri"/>
                <w:sz w:val="16"/>
                <w:szCs w:val="16"/>
              </w:rPr>
              <w:t>0,11%</w:t>
            </w:r>
          </w:p>
        </w:tc>
        <w:tc>
          <w:tcPr>
            <w:tcW w:w="556" w:type="pct"/>
            <w:tcBorders>
              <w:top w:val="nil"/>
              <w:left w:val="nil"/>
              <w:bottom w:val="nil"/>
              <w:right w:val="single" w:sz="8" w:space="0" w:color="auto"/>
            </w:tcBorders>
            <w:shd w:val="clear" w:color="auto" w:fill="auto"/>
            <w:noWrap/>
            <w:vAlign w:val="center"/>
            <w:hideMark/>
          </w:tcPr>
          <w:p w14:paraId="3CF204E4"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44F4F181" w14:textId="77777777" w:rsidTr="00776354">
        <w:trPr>
          <w:trHeight w:hRule="exact" w:val="216"/>
        </w:trPr>
        <w:tc>
          <w:tcPr>
            <w:tcW w:w="1678" w:type="pct"/>
            <w:vMerge/>
            <w:tcBorders>
              <w:top w:val="single" w:sz="4" w:space="0" w:color="auto"/>
              <w:left w:val="single" w:sz="8" w:space="0" w:color="auto"/>
              <w:bottom w:val="single" w:sz="4" w:space="0" w:color="auto"/>
              <w:right w:val="single" w:sz="4" w:space="0" w:color="auto"/>
            </w:tcBorders>
            <w:vAlign w:val="center"/>
            <w:hideMark/>
          </w:tcPr>
          <w:p w14:paraId="7975A229" w14:textId="77777777" w:rsidR="00D85A3D" w:rsidRDefault="00D85A3D">
            <w:pPr>
              <w:rPr>
                <w:rFonts w:ascii="Calibri" w:hAnsi="Calibri" w:cs="Calibri"/>
                <w:sz w:val="18"/>
                <w:szCs w:val="18"/>
              </w:rPr>
            </w:pPr>
          </w:p>
        </w:tc>
        <w:tc>
          <w:tcPr>
            <w:tcW w:w="359" w:type="pct"/>
            <w:vMerge/>
            <w:tcBorders>
              <w:top w:val="single" w:sz="4" w:space="0" w:color="000000"/>
              <w:left w:val="single" w:sz="4" w:space="0" w:color="auto"/>
              <w:bottom w:val="single" w:sz="4" w:space="0" w:color="000000"/>
              <w:right w:val="single" w:sz="4" w:space="0" w:color="auto"/>
            </w:tcBorders>
            <w:vAlign w:val="center"/>
            <w:hideMark/>
          </w:tcPr>
          <w:p w14:paraId="30DAF1B0"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5A76AAE7" w14:textId="77777777" w:rsidR="00D85A3D" w:rsidRDefault="00D85A3D" w:rsidP="00776354">
            <w:pPr>
              <w:jc w:val="center"/>
              <w:rPr>
                <w:rFonts w:ascii="Calibri" w:hAnsi="Calibri" w:cs="Calibri"/>
                <w:sz w:val="16"/>
                <w:szCs w:val="16"/>
              </w:rPr>
            </w:pPr>
            <w:r>
              <w:rPr>
                <w:rFonts w:ascii="Calibri" w:hAnsi="Calibri" w:cs="Calibri"/>
                <w:sz w:val="16"/>
                <w:szCs w:val="16"/>
              </w:rPr>
              <w:t>116 802</w:t>
            </w:r>
          </w:p>
        </w:tc>
        <w:tc>
          <w:tcPr>
            <w:tcW w:w="582" w:type="pct"/>
            <w:tcBorders>
              <w:top w:val="nil"/>
              <w:left w:val="nil"/>
              <w:bottom w:val="single" w:sz="4" w:space="0" w:color="auto"/>
              <w:right w:val="nil"/>
            </w:tcBorders>
            <w:shd w:val="clear" w:color="auto" w:fill="auto"/>
            <w:noWrap/>
            <w:vAlign w:val="center"/>
            <w:hideMark/>
          </w:tcPr>
          <w:p w14:paraId="15874214" w14:textId="77777777" w:rsidR="00D85A3D" w:rsidRDefault="00D85A3D" w:rsidP="00776354">
            <w:pPr>
              <w:jc w:val="center"/>
              <w:rPr>
                <w:rFonts w:ascii="Calibri" w:hAnsi="Calibri" w:cs="Calibri"/>
                <w:sz w:val="16"/>
                <w:szCs w:val="16"/>
              </w:rPr>
            </w:pPr>
            <w:r>
              <w:rPr>
                <w:rFonts w:ascii="Calibri" w:hAnsi="Calibri" w:cs="Calibri"/>
                <w:sz w:val="16"/>
                <w:szCs w:val="16"/>
              </w:rPr>
              <w:t>356 855</w:t>
            </w:r>
          </w:p>
        </w:tc>
        <w:tc>
          <w:tcPr>
            <w:tcW w:w="616" w:type="pct"/>
            <w:vMerge/>
            <w:tcBorders>
              <w:top w:val="single" w:sz="4" w:space="0" w:color="000000"/>
              <w:left w:val="single" w:sz="8" w:space="0" w:color="auto"/>
              <w:bottom w:val="single" w:sz="4" w:space="0" w:color="000000"/>
              <w:right w:val="single" w:sz="8" w:space="0" w:color="auto"/>
            </w:tcBorders>
            <w:vAlign w:val="center"/>
            <w:hideMark/>
          </w:tcPr>
          <w:p w14:paraId="00FEAACC" w14:textId="77777777" w:rsidR="00D85A3D" w:rsidRDefault="00D85A3D" w:rsidP="00776354">
            <w:pPr>
              <w:jc w:val="center"/>
              <w:rPr>
                <w:rFonts w:ascii="Calibri" w:hAnsi="Calibri" w:cs="Calibri"/>
                <w:sz w:val="16"/>
                <w:szCs w:val="16"/>
              </w:rPr>
            </w:pPr>
          </w:p>
        </w:tc>
        <w:tc>
          <w:tcPr>
            <w:tcW w:w="579" w:type="pct"/>
            <w:tcBorders>
              <w:top w:val="single" w:sz="4" w:space="0" w:color="auto"/>
              <w:left w:val="nil"/>
              <w:bottom w:val="nil"/>
              <w:right w:val="single" w:sz="8" w:space="0" w:color="auto"/>
            </w:tcBorders>
            <w:shd w:val="clear" w:color="000000" w:fill="FFFFFF"/>
            <w:noWrap/>
            <w:vAlign w:val="center"/>
            <w:hideMark/>
          </w:tcPr>
          <w:p w14:paraId="44EB0A0F" w14:textId="77777777" w:rsidR="00D85A3D" w:rsidRDefault="00D85A3D" w:rsidP="00776354">
            <w:pPr>
              <w:jc w:val="center"/>
              <w:rPr>
                <w:rFonts w:ascii="Calibri" w:hAnsi="Calibri" w:cs="Calibri"/>
                <w:sz w:val="16"/>
                <w:szCs w:val="16"/>
              </w:rPr>
            </w:pPr>
            <w:r>
              <w:rPr>
                <w:rFonts w:ascii="Calibri" w:hAnsi="Calibri" w:cs="Calibri"/>
                <w:sz w:val="16"/>
                <w:szCs w:val="16"/>
              </w:rPr>
              <w:t>0,35%</w:t>
            </w:r>
          </w:p>
        </w:tc>
        <w:tc>
          <w:tcPr>
            <w:tcW w:w="556" w:type="pct"/>
            <w:tcBorders>
              <w:top w:val="single" w:sz="4" w:space="0" w:color="auto"/>
              <w:left w:val="nil"/>
              <w:bottom w:val="nil"/>
              <w:right w:val="single" w:sz="8" w:space="0" w:color="auto"/>
            </w:tcBorders>
            <w:shd w:val="clear" w:color="auto" w:fill="auto"/>
            <w:noWrap/>
            <w:vAlign w:val="center"/>
            <w:hideMark/>
          </w:tcPr>
          <w:p w14:paraId="07EDB2E7" w14:textId="77777777" w:rsidR="00D85A3D" w:rsidRDefault="00D85A3D" w:rsidP="00776354">
            <w:pPr>
              <w:jc w:val="center"/>
              <w:rPr>
                <w:rFonts w:ascii="Calibri" w:hAnsi="Calibri" w:cs="Calibri"/>
                <w:sz w:val="16"/>
                <w:szCs w:val="16"/>
              </w:rPr>
            </w:pPr>
            <w:r>
              <w:rPr>
                <w:rFonts w:ascii="Calibri" w:hAnsi="Calibri" w:cs="Calibri"/>
                <w:sz w:val="16"/>
                <w:szCs w:val="16"/>
              </w:rPr>
              <w:t>0,007%</w:t>
            </w:r>
          </w:p>
        </w:tc>
      </w:tr>
      <w:tr w:rsidR="00D85A3D" w14:paraId="117099A2" w14:textId="77777777" w:rsidTr="00776354">
        <w:trPr>
          <w:trHeight w:hRule="exact" w:val="216"/>
        </w:trPr>
        <w:tc>
          <w:tcPr>
            <w:tcW w:w="1678" w:type="pct"/>
            <w:vMerge/>
            <w:tcBorders>
              <w:top w:val="single" w:sz="4" w:space="0" w:color="auto"/>
              <w:left w:val="single" w:sz="8" w:space="0" w:color="auto"/>
              <w:bottom w:val="single" w:sz="4" w:space="0" w:color="auto"/>
              <w:right w:val="single" w:sz="4" w:space="0" w:color="auto"/>
            </w:tcBorders>
            <w:vAlign w:val="center"/>
            <w:hideMark/>
          </w:tcPr>
          <w:p w14:paraId="03E1B470" w14:textId="77777777" w:rsidR="00D85A3D" w:rsidRDefault="00D85A3D">
            <w:pPr>
              <w:rPr>
                <w:rFonts w:ascii="Calibri" w:hAnsi="Calibri" w:cs="Calibri"/>
                <w:sz w:val="18"/>
                <w:szCs w:val="18"/>
              </w:rPr>
            </w:pPr>
          </w:p>
        </w:tc>
        <w:tc>
          <w:tcPr>
            <w:tcW w:w="359" w:type="pct"/>
            <w:vMerge/>
            <w:tcBorders>
              <w:top w:val="single" w:sz="4" w:space="0" w:color="000000"/>
              <w:left w:val="single" w:sz="4" w:space="0" w:color="auto"/>
              <w:bottom w:val="single" w:sz="4" w:space="0" w:color="000000"/>
              <w:right w:val="single" w:sz="4" w:space="0" w:color="auto"/>
            </w:tcBorders>
            <w:vAlign w:val="center"/>
            <w:hideMark/>
          </w:tcPr>
          <w:p w14:paraId="04D3E69C"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5042B1CF" w14:textId="77777777" w:rsidR="00D85A3D" w:rsidRDefault="00D85A3D" w:rsidP="00776354">
            <w:pPr>
              <w:jc w:val="center"/>
              <w:rPr>
                <w:rFonts w:ascii="Calibri" w:hAnsi="Calibri" w:cs="Calibri"/>
                <w:sz w:val="16"/>
                <w:szCs w:val="16"/>
              </w:rPr>
            </w:pPr>
            <w:r>
              <w:rPr>
                <w:rFonts w:ascii="Calibri" w:hAnsi="Calibri" w:cs="Calibri"/>
                <w:sz w:val="16"/>
                <w:szCs w:val="16"/>
              </w:rPr>
              <w:t>76 908</w:t>
            </w:r>
          </w:p>
        </w:tc>
        <w:tc>
          <w:tcPr>
            <w:tcW w:w="582" w:type="pct"/>
            <w:tcBorders>
              <w:top w:val="nil"/>
              <w:left w:val="nil"/>
              <w:bottom w:val="single" w:sz="4" w:space="0" w:color="auto"/>
              <w:right w:val="nil"/>
            </w:tcBorders>
            <w:shd w:val="clear" w:color="auto" w:fill="auto"/>
            <w:noWrap/>
            <w:vAlign w:val="center"/>
            <w:hideMark/>
          </w:tcPr>
          <w:p w14:paraId="29AC2273" w14:textId="77777777" w:rsidR="00D85A3D" w:rsidRDefault="00D85A3D" w:rsidP="00776354">
            <w:pPr>
              <w:jc w:val="center"/>
              <w:rPr>
                <w:rFonts w:ascii="Calibri" w:hAnsi="Calibri" w:cs="Calibri"/>
                <w:sz w:val="16"/>
                <w:szCs w:val="16"/>
              </w:rPr>
            </w:pPr>
            <w:r>
              <w:rPr>
                <w:rFonts w:ascii="Calibri" w:hAnsi="Calibri" w:cs="Calibri"/>
                <w:sz w:val="16"/>
                <w:szCs w:val="16"/>
              </w:rPr>
              <w:t>234 970</w:t>
            </w:r>
          </w:p>
        </w:tc>
        <w:tc>
          <w:tcPr>
            <w:tcW w:w="616" w:type="pct"/>
            <w:vMerge/>
            <w:tcBorders>
              <w:top w:val="single" w:sz="4" w:space="0" w:color="000000"/>
              <w:left w:val="single" w:sz="8" w:space="0" w:color="auto"/>
              <w:bottom w:val="single" w:sz="4" w:space="0" w:color="000000"/>
              <w:right w:val="single" w:sz="8" w:space="0" w:color="auto"/>
            </w:tcBorders>
            <w:vAlign w:val="center"/>
            <w:hideMark/>
          </w:tcPr>
          <w:p w14:paraId="4BB25DDC" w14:textId="77777777" w:rsidR="00D85A3D" w:rsidRDefault="00D85A3D" w:rsidP="00776354">
            <w:pPr>
              <w:jc w:val="center"/>
              <w:rPr>
                <w:rFonts w:ascii="Calibri" w:hAnsi="Calibri" w:cs="Calibri"/>
                <w:sz w:val="16"/>
                <w:szCs w:val="16"/>
              </w:rPr>
            </w:pPr>
          </w:p>
        </w:tc>
        <w:tc>
          <w:tcPr>
            <w:tcW w:w="579" w:type="pct"/>
            <w:tcBorders>
              <w:top w:val="single" w:sz="4" w:space="0" w:color="auto"/>
              <w:left w:val="nil"/>
              <w:bottom w:val="single" w:sz="4" w:space="0" w:color="auto"/>
              <w:right w:val="single" w:sz="8" w:space="0" w:color="auto"/>
            </w:tcBorders>
            <w:shd w:val="clear" w:color="000000" w:fill="FFFFFF"/>
            <w:noWrap/>
            <w:vAlign w:val="center"/>
            <w:hideMark/>
          </w:tcPr>
          <w:p w14:paraId="14C790B9" w14:textId="77777777" w:rsidR="00D85A3D" w:rsidRDefault="00D85A3D" w:rsidP="00776354">
            <w:pPr>
              <w:jc w:val="center"/>
              <w:rPr>
                <w:rFonts w:ascii="Calibri" w:hAnsi="Calibri" w:cs="Calibri"/>
                <w:sz w:val="16"/>
                <w:szCs w:val="16"/>
              </w:rPr>
            </w:pPr>
            <w:r>
              <w:rPr>
                <w:rFonts w:ascii="Calibri" w:hAnsi="Calibri" w:cs="Calibri"/>
                <w:sz w:val="16"/>
                <w:szCs w:val="16"/>
              </w:rPr>
              <w:t>0,58%</w:t>
            </w:r>
          </w:p>
        </w:tc>
        <w:tc>
          <w:tcPr>
            <w:tcW w:w="556" w:type="pct"/>
            <w:tcBorders>
              <w:top w:val="single" w:sz="4" w:space="0" w:color="auto"/>
              <w:left w:val="nil"/>
              <w:bottom w:val="single" w:sz="4" w:space="0" w:color="auto"/>
              <w:right w:val="single" w:sz="8" w:space="0" w:color="auto"/>
            </w:tcBorders>
            <w:shd w:val="clear" w:color="auto" w:fill="auto"/>
            <w:noWrap/>
            <w:vAlign w:val="center"/>
            <w:hideMark/>
          </w:tcPr>
          <w:p w14:paraId="4707CDD7" w14:textId="77777777" w:rsidR="00D85A3D" w:rsidRDefault="00D85A3D" w:rsidP="00776354">
            <w:pPr>
              <w:jc w:val="center"/>
              <w:rPr>
                <w:rFonts w:ascii="Calibri" w:hAnsi="Calibri" w:cs="Calibri"/>
                <w:sz w:val="16"/>
                <w:szCs w:val="16"/>
              </w:rPr>
            </w:pPr>
            <w:r>
              <w:rPr>
                <w:rFonts w:ascii="Calibri" w:hAnsi="Calibri" w:cs="Calibri"/>
                <w:sz w:val="16"/>
                <w:szCs w:val="16"/>
              </w:rPr>
              <w:t>0,008%</w:t>
            </w:r>
          </w:p>
        </w:tc>
      </w:tr>
      <w:tr w:rsidR="00D85A3D" w14:paraId="21A256F1" w14:textId="77777777" w:rsidTr="00776354">
        <w:trPr>
          <w:trHeight w:hRule="exact" w:val="216"/>
        </w:trPr>
        <w:tc>
          <w:tcPr>
            <w:tcW w:w="1678" w:type="pct"/>
            <w:vMerge/>
            <w:tcBorders>
              <w:top w:val="single" w:sz="4" w:space="0" w:color="auto"/>
              <w:left w:val="single" w:sz="8" w:space="0" w:color="auto"/>
              <w:bottom w:val="single" w:sz="4" w:space="0" w:color="auto"/>
              <w:right w:val="single" w:sz="4" w:space="0" w:color="auto"/>
            </w:tcBorders>
            <w:vAlign w:val="center"/>
            <w:hideMark/>
          </w:tcPr>
          <w:p w14:paraId="27C29E3D" w14:textId="77777777" w:rsidR="00D85A3D" w:rsidRDefault="00D85A3D">
            <w:pPr>
              <w:rPr>
                <w:rFonts w:ascii="Calibri" w:hAnsi="Calibri" w:cs="Calibri"/>
                <w:sz w:val="18"/>
                <w:szCs w:val="18"/>
              </w:rPr>
            </w:pPr>
          </w:p>
        </w:tc>
        <w:tc>
          <w:tcPr>
            <w:tcW w:w="35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03D6173" w14:textId="77777777" w:rsidR="00D85A3D" w:rsidRDefault="00D85A3D">
            <w:pPr>
              <w:jc w:val="center"/>
              <w:rPr>
                <w:rFonts w:ascii="Calibri" w:hAnsi="Calibri" w:cs="Calibri"/>
                <w:sz w:val="16"/>
                <w:szCs w:val="16"/>
              </w:rPr>
            </w:pPr>
            <w:r>
              <w:rPr>
                <w:rFonts w:ascii="Calibri" w:hAnsi="Calibri" w:cs="Calibri"/>
                <w:sz w:val="16"/>
                <w:szCs w:val="16"/>
              </w:rPr>
              <w:t>USD</w:t>
            </w:r>
          </w:p>
        </w:tc>
        <w:tc>
          <w:tcPr>
            <w:tcW w:w="631" w:type="pct"/>
            <w:tcBorders>
              <w:top w:val="nil"/>
              <w:left w:val="nil"/>
              <w:bottom w:val="single" w:sz="4" w:space="0" w:color="auto"/>
              <w:right w:val="single" w:sz="4" w:space="0" w:color="auto"/>
            </w:tcBorders>
            <w:shd w:val="clear" w:color="auto" w:fill="auto"/>
            <w:noWrap/>
            <w:vAlign w:val="center"/>
            <w:hideMark/>
          </w:tcPr>
          <w:p w14:paraId="7DD06A11" w14:textId="77777777" w:rsidR="00D85A3D" w:rsidRDefault="00D85A3D" w:rsidP="00776354">
            <w:pPr>
              <w:jc w:val="center"/>
              <w:rPr>
                <w:rFonts w:ascii="Calibri" w:hAnsi="Calibri" w:cs="Calibri"/>
                <w:sz w:val="16"/>
                <w:szCs w:val="16"/>
              </w:rPr>
            </w:pPr>
            <w:r>
              <w:rPr>
                <w:rFonts w:ascii="Calibri" w:hAnsi="Calibri" w:cs="Calibri"/>
                <w:sz w:val="16"/>
                <w:szCs w:val="16"/>
              </w:rPr>
              <w:t>45 833</w:t>
            </w:r>
          </w:p>
        </w:tc>
        <w:tc>
          <w:tcPr>
            <w:tcW w:w="582" w:type="pct"/>
            <w:tcBorders>
              <w:top w:val="nil"/>
              <w:left w:val="nil"/>
              <w:bottom w:val="single" w:sz="4" w:space="0" w:color="auto"/>
              <w:right w:val="nil"/>
            </w:tcBorders>
            <w:shd w:val="clear" w:color="auto" w:fill="auto"/>
            <w:noWrap/>
            <w:vAlign w:val="center"/>
            <w:hideMark/>
          </w:tcPr>
          <w:p w14:paraId="3F820097" w14:textId="77777777" w:rsidR="00D85A3D" w:rsidRDefault="00D85A3D" w:rsidP="00776354">
            <w:pPr>
              <w:jc w:val="center"/>
              <w:rPr>
                <w:rFonts w:ascii="Calibri" w:hAnsi="Calibri" w:cs="Calibri"/>
                <w:sz w:val="16"/>
                <w:szCs w:val="16"/>
              </w:rPr>
            </w:pPr>
            <w:r>
              <w:rPr>
                <w:rFonts w:ascii="Calibri" w:hAnsi="Calibri" w:cs="Calibri"/>
                <w:sz w:val="16"/>
                <w:szCs w:val="16"/>
              </w:rPr>
              <w:t>140 030</w:t>
            </w:r>
          </w:p>
        </w:tc>
        <w:tc>
          <w:tcPr>
            <w:tcW w:w="616" w:type="pct"/>
            <w:vMerge w:val="restart"/>
            <w:tcBorders>
              <w:top w:val="nil"/>
              <w:left w:val="single" w:sz="8" w:space="0" w:color="auto"/>
              <w:bottom w:val="single" w:sz="4" w:space="0" w:color="000000"/>
              <w:right w:val="single" w:sz="8" w:space="0" w:color="auto"/>
            </w:tcBorders>
            <w:shd w:val="clear" w:color="000000" w:fill="FFFFFF"/>
            <w:vAlign w:val="center"/>
            <w:hideMark/>
          </w:tcPr>
          <w:p w14:paraId="795D88C7" w14:textId="77777777" w:rsidR="00D85A3D" w:rsidRDefault="00D85A3D" w:rsidP="00776354">
            <w:pPr>
              <w:jc w:val="center"/>
              <w:rPr>
                <w:rFonts w:ascii="Calibri" w:hAnsi="Calibri" w:cs="Calibri"/>
                <w:sz w:val="16"/>
                <w:szCs w:val="16"/>
              </w:rPr>
            </w:pPr>
            <w:r>
              <w:rPr>
                <w:rFonts w:ascii="Calibri" w:hAnsi="Calibri" w:cs="Calibri"/>
                <w:sz w:val="16"/>
                <w:szCs w:val="16"/>
              </w:rPr>
              <w:t>LIBOR + Fixed Spread</w:t>
            </w:r>
          </w:p>
        </w:tc>
        <w:tc>
          <w:tcPr>
            <w:tcW w:w="579" w:type="pct"/>
            <w:tcBorders>
              <w:top w:val="nil"/>
              <w:left w:val="nil"/>
              <w:bottom w:val="nil"/>
              <w:right w:val="single" w:sz="8" w:space="0" w:color="auto"/>
            </w:tcBorders>
            <w:shd w:val="clear" w:color="auto" w:fill="auto"/>
            <w:noWrap/>
            <w:vAlign w:val="center"/>
            <w:hideMark/>
          </w:tcPr>
          <w:p w14:paraId="14553807" w14:textId="77777777" w:rsidR="00D85A3D" w:rsidRDefault="00D85A3D" w:rsidP="00776354">
            <w:pPr>
              <w:jc w:val="center"/>
              <w:rPr>
                <w:rFonts w:ascii="Calibri" w:hAnsi="Calibri" w:cs="Calibri"/>
                <w:sz w:val="16"/>
                <w:szCs w:val="16"/>
              </w:rPr>
            </w:pPr>
            <w:r>
              <w:rPr>
                <w:rFonts w:ascii="Calibri" w:hAnsi="Calibri" w:cs="Calibri"/>
                <w:sz w:val="16"/>
                <w:szCs w:val="16"/>
              </w:rPr>
              <w:t>1,04%</w:t>
            </w:r>
          </w:p>
        </w:tc>
        <w:tc>
          <w:tcPr>
            <w:tcW w:w="556" w:type="pct"/>
            <w:tcBorders>
              <w:top w:val="nil"/>
              <w:left w:val="nil"/>
              <w:bottom w:val="nil"/>
              <w:right w:val="single" w:sz="8" w:space="0" w:color="auto"/>
            </w:tcBorders>
            <w:shd w:val="clear" w:color="auto" w:fill="auto"/>
            <w:noWrap/>
            <w:vAlign w:val="center"/>
            <w:hideMark/>
          </w:tcPr>
          <w:p w14:paraId="2453103A" w14:textId="77777777" w:rsidR="00D85A3D" w:rsidRDefault="00D85A3D" w:rsidP="00776354">
            <w:pPr>
              <w:jc w:val="center"/>
              <w:rPr>
                <w:rFonts w:ascii="Calibri" w:hAnsi="Calibri" w:cs="Calibri"/>
                <w:sz w:val="16"/>
                <w:szCs w:val="16"/>
              </w:rPr>
            </w:pPr>
            <w:r>
              <w:rPr>
                <w:rFonts w:ascii="Calibri" w:hAnsi="Calibri" w:cs="Calibri"/>
                <w:sz w:val="16"/>
                <w:szCs w:val="16"/>
              </w:rPr>
              <w:t>0,008%</w:t>
            </w:r>
          </w:p>
        </w:tc>
      </w:tr>
      <w:tr w:rsidR="00D85A3D" w14:paraId="77D873ED" w14:textId="77777777" w:rsidTr="00776354">
        <w:trPr>
          <w:trHeight w:hRule="exact" w:val="216"/>
        </w:trPr>
        <w:tc>
          <w:tcPr>
            <w:tcW w:w="1678" w:type="pct"/>
            <w:vMerge/>
            <w:tcBorders>
              <w:top w:val="single" w:sz="4" w:space="0" w:color="auto"/>
              <w:left w:val="single" w:sz="8" w:space="0" w:color="auto"/>
              <w:bottom w:val="single" w:sz="4" w:space="0" w:color="auto"/>
              <w:right w:val="single" w:sz="4" w:space="0" w:color="auto"/>
            </w:tcBorders>
            <w:vAlign w:val="center"/>
            <w:hideMark/>
          </w:tcPr>
          <w:p w14:paraId="6BEE152B"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27AF069D"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009D6F69" w14:textId="77777777" w:rsidR="00D85A3D" w:rsidRDefault="00D85A3D" w:rsidP="00776354">
            <w:pPr>
              <w:jc w:val="center"/>
              <w:rPr>
                <w:rFonts w:ascii="Calibri" w:hAnsi="Calibri" w:cs="Calibri"/>
                <w:sz w:val="16"/>
                <w:szCs w:val="16"/>
              </w:rPr>
            </w:pPr>
            <w:r>
              <w:rPr>
                <w:rFonts w:ascii="Calibri" w:hAnsi="Calibri" w:cs="Calibri"/>
                <w:sz w:val="16"/>
                <w:szCs w:val="16"/>
              </w:rPr>
              <w:t>12 667</w:t>
            </w:r>
          </w:p>
        </w:tc>
        <w:tc>
          <w:tcPr>
            <w:tcW w:w="582" w:type="pct"/>
            <w:tcBorders>
              <w:top w:val="nil"/>
              <w:left w:val="nil"/>
              <w:bottom w:val="single" w:sz="4" w:space="0" w:color="auto"/>
              <w:right w:val="nil"/>
            </w:tcBorders>
            <w:shd w:val="clear" w:color="auto" w:fill="auto"/>
            <w:noWrap/>
            <w:vAlign w:val="center"/>
            <w:hideMark/>
          </w:tcPr>
          <w:p w14:paraId="32C7AF5D" w14:textId="77777777" w:rsidR="00D85A3D" w:rsidRDefault="00D85A3D" w:rsidP="00776354">
            <w:pPr>
              <w:jc w:val="center"/>
              <w:rPr>
                <w:rFonts w:ascii="Calibri" w:hAnsi="Calibri" w:cs="Calibri"/>
                <w:sz w:val="16"/>
                <w:szCs w:val="16"/>
              </w:rPr>
            </w:pPr>
            <w:r>
              <w:rPr>
                <w:rFonts w:ascii="Calibri" w:hAnsi="Calibri" w:cs="Calibri"/>
                <w:sz w:val="16"/>
                <w:szCs w:val="16"/>
              </w:rPr>
              <w:t>38 699</w:t>
            </w:r>
          </w:p>
        </w:tc>
        <w:tc>
          <w:tcPr>
            <w:tcW w:w="616" w:type="pct"/>
            <w:vMerge/>
            <w:tcBorders>
              <w:top w:val="nil"/>
              <w:left w:val="single" w:sz="8" w:space="0" w:color="auto"/>
              <w:bottom w:val="single" w:sz="4" w:space="0" w:color="000000"/>
              <w:right w:val="single" w:sz="8" w:space="0" w:color="auto"/>
            </w:tcBorders>
            <w:vAlign w:val="center"/>
            <w:hideMark/>
          </w:tcPr>
          <w:p w14:paraId="319F60AC" w14:textId="77777777" w:rsidR="00D85A3D" w:rsidRDefault="00D85A3D" w:rsidP="00776354">
            <w:pPr>
              <w:jc w:val="center"/>
              <w:rPr>
                <w:rFonts w:ascii="Calibri" w:hAnsi="Calibri" w:cs="Calibri"/>
                <w:sz w:val="16"/>
                <w:szCs w:val="16"/>
              </w:rPr>
            </w:pPr>
          </w:p>
        </w:tc>
        <w:tc>
          <w:tcPr>
            <w:tcW w:w="579" w:type="pct"/>
            <w:tcBorders>
              <w:top w:val="single" w:sz="4" w:space="0" w:color="auto"/>
              <w:left w:val="nil"/>
              <w:bottom w:val="nil"/>
              <w:right w:val="single" w:sz="8" w:space="0" w:color="auto"/>
            </w:tcBorders>
            <w:shd w:val="clear" w:color="auto" w:fill="auto"/>
            <w:noWrap/>
            <w:vAlign w:val="center"/>
            <w:hideMark/>
          </w:tcPr>
          <w:p w14:paraId="4A4C7C50" w14:textId="77777777" w:rsidR="00D85A3D" w:rsidRDefault="00D85A3D" w:rsidP="00776354">
            <w:pPr>
              <w:jc w:val="center"/>
              <w:rPr>
                <w:rFonts w:ascii="Calibri" w:hAnsi="Calibri" w:cs="Calibri"/>
                <w:sz w:val="16"/>
                <w:szCs w:val="16"/>
              </w:rPr>
            </w:pPr>
            <w:r>
              <w:rPr>
                <w:rFonts w:ascii="Calibri" w:hAnsi="Calibri" w:cs="Calibri"/>
                <w:sz w:val="16"/>
                <w:szCs w:val="16"/>
              </w:rPr>
              <w:t>1,18%</w:t>
            </w:r>
          </w:p>
        </w:tc>
        <w:tc>
          <w:tcPr>
            <w:tcW w:w="556" w:type="pct"/>
            <w:tcBorders>
              <w:top w:val="single" w:sz="4" w:space="0" w:color="auto"/>
              <w:left w:val="nil"/>
              <w:bottom w:val="nil"/>
              <w:right w:val="single" w:sz="8" w:space="0" w:color="auto"/>
            </w:tcBorders>
            <w:shd w:val="clear" w:color="auto" w:fill="auto"/>
            <w:noWrap/>
            <w:vAlign w:val="center"/>
            <w:hideMark/>
          </w:tcPr>
          <w:p w14:paraId="7349F8BE" w14:textId="77777777" w:rsidR="00D85A3D" w:rsidRDefault="00D85A3D" w:rsidP="00776354">
            <w:pPr>
              <w:jc w:val="center"/>
              <w:rPr>
                <w:rFonts w:ascii="Calibri" w:hAnsi="Calibri" w:cs="Calibri"/>
                <w:sz w:val="16"/>
                <w:szCs w:val="16"/>
              </w:rPr>
            </w:pPr>
            <w:r>
              <w:rPr>
                <w:rFonts w:ascii="Calibri" w:hAnsi="Calibri" w:cs="Calibri"/>
                <w:sz w:val="16"/>
                <w:szCs w:val="16"/>
              </w:rPr>
              <w:t>0,003%</w:t>
            </w:r>
          </w:p>
        </w:tc>
      </w:tr>
      <w:tr w:rsidR="00D85A3D" w14:paraId="5022CF1B" w14:textId="77777777" w:rsidTr="00776354">
        <w:trPr>
          <w:trHeight w:hRule="exact" w:val="216"/>
        </w:trPr>
        <w:tc>
          <w:tcPr>
            <w:tcW w:w="1678" w:type="pct"/>
            <w:vMerge/>
            <w:tcBorders>
              <w:top w:val="single" w:sz="4" w:space="0" w:color="auto"/>
              <w:left w:val="single" w:sz="8" w:space="0" w:color="auto"/>
              <w:bottom w:val="single" w:sz="4" w:space="0" w:color="auto"/>
              <w:right w:val="single" w:sz="4" w:space="0" w:color="auto"/>
            </w:tcBorders>
            <w:vAlign w:val="center"/>
            <w:hideMark/>
          </w:tcPr>
          <w:p w14:paraId="45E4424F"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60D0AA3D"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401FC253" w14:textId="77777777" w:rsidR="00D85A3D" w:rsidRDefault="00D85A3D" w:rsidP="00776354">
            <w:pPr>
              <w:jc w:val="center"/>
              <w:rPr>
                <w:rFonts w:ascii="Calibri" w:hAnsi="Calibri" w:cs="Calibri"/>
                <w:sz w:val="16"/>
                <w:szCs w:val="16"/>
              </w:rPr>
            </w:pPr>
            <w:r>
              <w:rPr>
                <w:rFonts w:ascii="Calibri" w:hAnsi="Calibri" w:cs="Calibri"/>
                <w:sz w:val="16"/>
                <w:szCs w:val="16"/>
              </w:rPr>
              <w:t>63 436</w:t>
            </w:r>
          </w:p>
        </w:tc>
        <w:tc>
          <w:tcPr>
            <w:tcW w:w="582" w:type="pct"/>
            <w:tcBorders>
              <w:top w:val="nil"/>
              <w:left w:val="nil"/>
              <w:bottom w:val="single" w:sz="4" w:space="0" w:color="auto"/>
              <w:right w:val="nil"/>
            </w:tcBorders>
            <w:shd w:val="clear" w:color="auto" w:fill="auto"/>
            <w:noWrap/>
            <w:vAlign w:val="center"/>
            <w:hideMark/>
          </w:tcPr>
          <w:p w14:paraId="1D6EADAA" w14:textId="77777777" w:rsidR="00D85A3D" w:rsidRDefault="00D85A3D" w:rsidP="00776354">
            <w:pPr>
              <w:jc w:val="center"/>
              <w:rPr>
                <w:rFonts w:ascii="Calibri" w:hAnsi="Calibri" w:cs="Calibri"/>
                <w:sz w:val="16"/>
                <w:szCs w:val="16"/>
              </w:rPr>
            </w:pPr>
            <w:r>
              <w:rPr>
                <w:rFonts w:ascii="Calibri" w:hAnsi="Calibri" w:cs="Calibri"/>
                <w:sz w:val="16"/>
                <w:szCs w:val="16"/>
              </w:rPr>
              <w:t>193 811</w:t>
            </w:r>
          </w:p>
        </w:tc>
        <w:tc>
          <w:tcPr>
            <w:tcW w:w="616" w:type="pct"/>
            <w:vMerge/>
            <w:tcBorders>
              <w:top w:val="nil"/>
              <w:left w:val="single" w:sz="8" w:space="0" w:color="auto"/>
              <w:bottom w:val="single" w:sz="4" w:space="0" w:color="000000"/>
              <w:right w:val="single" w:sz="8" w:space="0" w:color="auto"/>
            </w:tcBorders>
            <w:vAlign w:val="center"/>
            <w:hideMark/>
          </w:tcPr>
          <w:p w14:paraId="3A091F7C" w14:textId="77777777" w:rsidR="00D85A3D" w:rsidRDefault="00D85A3D" w:rsidP="00776354">
            <w:pPr>
              <w:jc w:val="center"/>
              <w:rPr>
                <w:rFonts w:ascii="Calibri" w:hAnsi="Calibri" w:cs="Calibri"/>
                <w:sz w:val="16"/>
                <w:szCs w:val="16"/>
              </w:rPr>
            </w:pPr>
          </w:p>
        </w:tc>
        <w:tc>
          <w:tcPr>
            <w:tcW w:w="579" w:type="pct"/>
            <w:tcBorders>
              <w:top w:val="single" w:sz="4" w:space="0" w:color="auto"/>
              <w:left w:val="nil"/>
              <w:bottom w:val="nil"/>
              <w:right w:val="single" w:sz="8" w:space="0" w:color="auto"/>
            </w:tcBorders>
            <w:shd w:val="clear" w:color="auto" w:fill="auto"/>
            <w:noWrap/>
            <w:vAlign w:val="center"/>
            <w:hideMark/>
          </w:tcPr>
          <w:p w14:paraId="0B09B1E4" w14:textId="77777777" w:rsidR="00D85A3D" w:rsidRDefault="00D85A3D" w:rsidP="00776354">
            <w:pPr>
              <w:jc w:val="center"/>
              <w:rPr>
                <w:rFonts w:ascii="Calibri" w:hAnsi="Calibri" w:cs="Calibri"/>
                <w:sz w:val="16"/>
                <w:szCs w:val="16"/>
              </w:rPr>
            </w:pPr>
            <w:r>
              <w:rPr>
                <w:rFonts w:ascii="Calibri" w:hAnsi="Calibri" w:cs="Calibri"/>
                <w:sz w:val="16"/>
                <w:szCs w:val="16"/>
              </w:rPr>
              <w:t>1,22%</w:t>
            </w:r>
          </w:p>
        </w:tc>
        <w:tc>
          <w:tcPr>
            <w:tcW w:w="556" w:type="pct"/>
            <w:tcBorders>
              <w:top w:val="single" w:sz="4" w:space="0" w:color="auto"/>
              <w:left w:val="nil"/>
              <w:bottom w:val="nil"/>
              <w:right w:val="single" w:sz="8" w:space="0" w:color="auto"/>
            </w:tcBorders>
            <w:shd w:val="clear" w:color="auto" w:fill="auto"/>
            <w:noWrap/>
            <w:vAlign w:val="center"/>
            <w:hideMark/>
          </w:tcPr>
          <w:p w14:paraId="0DFA2324" w14:textId="77777777" w:rsidR="00D85A3D" w:rsidRDefault="00D85A3D" w:rsidP="00776354">
            <w:pPr>
              <w:jc w:val="center"/>
              <w:rPr>
                <w:rFonts w:ascii="Calibri" w:hAnsi="Calibri" w:cs="Calibri"/>
                <w:sz w:val="16"/>
                <w:szCs w:val="16"/>
              </w:rPr>
            </w:pPr>
            <w:r>
              <w:rPr>
                <w:rFonts w:ascii="Calibri" w:hAnsi="Calibri" w:cs="Calibri"/>
                <w:sz w:val="16"/>
                <w:szCs w:val="16"/>
              </w:rPr>
              <w:t>0,013%</w:t>
            </w:r>
          </w:p>
        </w:tc>
      </w:tr>
      <w:tr w:rsidR="00D85A3D" w14:paraId="650E3C76" w14:textId="77777777" w:rsidTr="00776354">
        <w:trPr>
          <w:trHeight w:hRule="exact" w:val="216"/>
        </w:trPr>
        <w:tc>
          <w:tcPr>
            <w:tcW w:w="1678" w:type="pct"/>
            <w:vMerge/>
            <w:tcBorders>
              <w:top w:val="single" w:sz="4" w:space="0" w:color="auto"/>
              <w:left w:val="single" w:sz="8" w:space="0" w:color="auto"/>
              <w:bottom w:val="single" w:sz="4" w:space="0" w:color="auto"/>
              <w:right w:val="single" w:sz="4" w:space="0" w:color="auto"/>
            </w:tcBorders>
            <w:vAlign w:val="center"/>
            <w:hideMark/>
          </w:tcPr>
          <w:p w14:paraId="62700D08"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7FB0DE05"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3F425828" w14:textId="77777777" w:rsidR="00D85A3D" w:rsidRDefault="00D85A3D" w:rsidP="00776354">
            <w:pPr>
              <w:jc w:val="center"/>
              <w:rPr>
                <w:rFonts w:ascii="Calibri" w:hAnsi="Calibri" w:cs="Calibri"/>
                <w:sz w:val="16"/>
                <w:szCs w:val="16"/>
              </w:rPr>
            </w:pPr>
            <w:r>
              <w:rPr>
                <w:rFonts w:ascii="Calibri" w:hAnsi="Calibri" w:cs="Calibri"/>
                <w:sz w:val="16"/>
                <w:szCs w:val="16"/>
              </w:rPr>
              <w:t>42 460</w:t>
            </w:r>
          </w:p>
        </w:tc>
        <w:tc>
          <w:tcPr>
            <w:tcW w:w="582" w:type="pct"/>
            <w:tcBorders>
              <w:top w:val="nil"/>
              <w:left w:val="nil"/>
              <w:bottom w:val="single" w:sz="4" w:space="0" w:color="auto"/>
              <w:right w:val="nil"/>
            </w:tcBorders>
            <w:shd w:val="clear" w:color="auto" w:fill="auto"/>
            <w:noWrap/>
            <w:vAlign w:val="center"/>
            <w:hideMark/>
          </w:tcPr>
          <w:p w14:paraId="6F3CD790" w14:textId="77777777" w:rsidR="00D85A3D" w:rsidRDefault="00D85A3D" w:rsidP="00776354">
            <w:pPr>
              <w:jc w:val="center"/>
              <w:rPr>
                <w:rFonts w:ascii="Calibri" w:hAnsi="Calibri" w:cs="Calibri"/>
                <w:sz w:val="16"/>
                <w:szCs w:val="16"/>
              </w:rPr>
            </w:pPr>
            <w:r>
              <w:rPr>
                <w:rFonts w:ascii="Calibri" w:hAnsi="Calibri" w:cs="Calibri"/>
                <w:sz w:val="16"/>
                <w:szCs w:val="16"/>
              </w:rPr>
              <w:t>129 725</w:t>
            </w:r>
          </w:p>
        </w:tc>
        <w:tc>
          <w:tcPr>
            <w:tcW w:w="616" w:type="pct"/>
            <w:vMerge/>
            <w:tcBorders>
              <w:top w:val="nil"/>
              <w:left w:val="single" w:sz="8" w:space="0" w:color="auto"/>
              <w:bottom w:val="single" w:sz="4" w:space="0" w:color="000000"/>
              <w:right w:val="single" w:sz="8" w:space="0" w:color="auto"/>
            </w:tcBorders>
            <w:vAlign w:val="center"/>
            <w:hideMark/>
          </w:tcPr>
          <w:p w14:paraId="0C2691C6" w14:textId="77777777" w:rsidR="00D85A3D" w:rsidRDefault="00D85A3D" w:rsidP="00776354">
            <w:pPr>
              <w:jc w:val="center"/>
              <w:rPr>
                <w:rFonts w:ascii="Calibri" w:hAnsi="Calibri" w:cs="Calibri"/>
                <w:sz w:val="16"/>
                <w:szCs w:val="16"/>
              </w:rPr>
            </w:pPr>
          </w:p>
        </w:tc>
        <w:tc>
          <w:tcPr>
            <w:tcW w:w="579" w:type="pct"/>
            <w:tcBorders>
              <w:top w:val="single" w:sz="4" w:space="0" w:color="auto"/>
              <w:left w:val="nil"/>
              <w:bottom w:val="nil"/>
              <w:right w:val="single" w:sz="8" w:space="0" w:color="auto"/>
            </w:tcBorders>
            <w:shd w:val="clear" w:color="auto" w:fill="auto"/>
            <w:noWrap/>
            <w:vAlign w:val="center"/>
            <w:hideMark/>
          </w:tcPr>
          <w:p w14:paraId="3EB3001E" w14:textId="77777777" w:rsidR="00D85A3D" w:rsidRDefault="00D85A3D" w:rsidP="00776354">
            <w:pPr>
              <w:jc w:val="center"/>
              <w:rPr>
                <w:rFonts w:ascii="Calibri" w:hAnsi="Calibri" w:cs="Calibri"/>
                <w:sz w:val="16"/>
                <w:szCs w:val="16"/>
              </w:rPr>
            </w:pPr>
            <w:r>
              <w:rPr>
                <w:rFonts w:ascii="Calibri" w:hAnsi="Calibri" w:cs="Calibri"/>
                <w:sz w:val="16"/>
                <w:szCs w:val="16"/>
              </w:rPr>
              <w:t>1,44%</w:t>
            </w:r>
          </w:p>
        </w:tc>
        <w:tc>
          <w:tcPr>
            <w:tcW w:w="556" w:type="pct"/>
            <w:tcBorders>
              <w:top w:val="single" w:sz="4" w:space="0" w:color="auto"/>
              <w:left w:val="nil"/>
              <w:bottom w:val="nil"/>
              <w:right w:val="single" w:sz="8" w:space="0" w:color="auto"/>
            </w:tcBorders>
            <w:shd w:val="clear" w:color="auto" w:fill="auto"/>
            <w:noWrap/>
            <w:vAlign w:val="center"/>
            <w:hideMark/>
          </w:tcPr>
          <w:p w14:paraId="741858A9" w14:textId="77777777" w:rsidR="00D85A3D" w:rsidRDefault="00D85A3D" w:rsidP="00776354">
            <w:pPr>
              <w:jc w:val="center"/>
              <w:rPr>
                <w:rFonts w:ascii="Calibri" w:hAnsi="Calibri" w:cs="Calibri"/>
                <w:sz w:val="16"/>
                <w:szCs w:val="16"/>
              </w:rPr>
            </w:pPr>
            <w:r>
              <w:rPr>
                <w:rFonts w:ascii="Calibri" w:hAnsi="Calibri" w:cs="Calibri"/>
                <w:sz w:val="16"/>
                <w:szCs w:val="16"/>
              </w:rPr>
              <w:t>0,010%</w:t>
            </w:r>
          </w:p>
        </w:tc>
      </w:tr>
      <w:tr w:rsidR="00D85A3D" w14:paraId="6CC4C168" w14:textId="77777777" w:rsidTr="00776354">
        <w:trPr>
          <w:trHeight w:hRule="exact" w:val="216"/>
        </w:trPr>
        <w:tc>
          <w:tcPr>
            <w:tcW w:w="1678" w:type="pct"/>
            <w:vMerge/>
            <w:tcBorders>
              <w:top w:val="single" w:sz="4" w:space="0" w:color="auto"/>
              <w:left w:val="single" w:sz="8" w:space="0" w:color="auto"/>
              <w:bottom w:val="single" w:sz="4" w:space="0" w:color="auto"/>
              <w:right w:val="single" w:sz="4" w:space="0" w:color="auto"/>
            </w:tcBorders>
            <w:vAlign w:val="center"/>
            <w:hideMark/>
          </w:tcPr>
          <w:p w14:paraId="6E325873"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1C782EF6"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49AE5E85" w14:textId="77777777" w:rsidR="00D85A3D" w:rsidRDefault="00D85A3D" w:rsidP="00776354">
            <w:pPr>
              <w:jc w:val="center"/>
              <w:rPr>
                <w:rFonts w:ascii="Calibri" w:hAnsi="Calibri" w:cs="Calibri"/>
                <w:sz w:val="16"/>
                <w:szCs w:val="16"/>
              </w:rPr>
            </w:pPr>
            <w:r>
              <w:rPr>
                <w:rFonts w:ascii="Calibri" w:hAnsi="Calibri" w:cs="Calibri"/>
                <w:sz w:val="16"/>
                <w:szCs w:val="16"/>
              </w:rPr>
              <w:t>15 729</w:t>
            </w:r>
          </w:p>
        </w:tc>
        <w:tc>
          <w:tcPr>
            <w:tcW w:w="582" w:type="pct"/>
            <w:tcBorders>
              <w:top w:val="nil"/>
              <w:left w:val="nil"/>
              <w:bottom w:val="single" w:sz="4" w:space="0" w:color="auto"/>
              <w:right w:val="nil"/>
            </w:tcBorders>
            <w:shd w:val="clear" w:color="auto" w:fill="auto"/>
            <w:noWrap/>
            <w:vAlign w:val="center"/>
            <w:hideMark/>
          </w:tcPr>
          <w:p w14:paraId="416CF546" w14:textId="77777777" w:rsidR="00D85A3D" w:rsidRDefault="00D85A3D" w:rsidP="00776354">
            <w:pPr>
              <w:jc w:val="center"/>
              <w:rPr>
                <w:rFonts w:ascii="Calibri" w:hAnsi="Calibri" w:cs="Calibri"/>
                <w:sz w:val="16"/>
                <w:szCs w:val="16"/>
              </w:rPr>
            </w:pPr>
            <w:r>
              <w:rPr>
                <w:rFonts w:ascii="Calibri" w:hAnsi="Calibri" w:cs="Calibri"/>
                <w:sz w:val="16"/>
                <w:szCs w:val="16"/>
              </w:rPr>
              <w:t>48 057</w:t>
            </w:r>
          </w:p>
        </w:tc>
        <w:tc>
          <w:tcPr>
            <w:tcW w:w="616" w:type="pct"/>
            <w:vMerge/>
            <w:tcBorders>
              <w:top w:val="nil"/>
              <w:left w:val="single" w:sz="8" w:space="0" w:color="auto"/>
              <w:bottom w:val="single" w:sz="4" w:space="0" w:color="000000"/>
              <w:right w:val="single" w:sz="8" w:space="0" w:color="auto"/>
            </w:tcBorders>
            <w:vAlign w:val="center"/>
            <w:hideMark/>
          </w:tcPr>
          <w:p w14:paraId="0C0A59EC" w14:textId="77777777" w:rsidR="00D85A3D" w:rsidRDefault="00D85A3D" w:rsidP="00776354">
            <w:pPr>
              <w:jc w:val="center"/>
              <w:rPr>
                <w:rFonts w:ascii="Calibri" w:hAnsi="Calibri" w:cs="Calibri"/>
                <w:sz w:val="16"/>
                <w:szCs w:val="16"/>
              </w:rPr>
            </w:pPr>
          </w:p>
        </w:tc>
        <w:tc>
          <w:tcPr>
            <w:tcW w:w="579" w:type="pct"/>
            <w:tcBorders>
              <w:top w:val="single" w:sz="4" w:space="0" w:color="auto"/>
              <w:left w:val="nil"/>
              <w:bottom w:val="nil"/>
              <w:right w:val="single" w:sz="8" w:space="0" w:color="auto"/>
            </w:tcBorders>
            <w:shd w:val="clear" w:color="auto" w:fill="auto"/>
            <w:noWrap/>
            <w:vAlign w:val="center"/>
            <w:hideMark/>
          </w:tcPr>
          <w:p w14:paraId="04285DE6" w14:textId="77777777" w:rsidR="00D85A3D" w:rsidRDefault="00D85A3D" w:rsidP="00776354">
            <w:pPr>
              <w:jc w:val="center"/>
              <w:rPr>
                <w:rFonts w:ascii="Calibri" w:hAnsi="Calibri" w:cs="Calibri"/>
                <w:sz w:val="16"/>
                <w:szCs w:val="16"/>
              </w:rPr>
            </w:pPr>
            <w:r>
              <w:rPr>
                <w:rFonts w:ascii="Calibri" w:hAnsi="Calibri" w:cs="Calibri"/>
                <w:sz w:val="16"/>
                <w:szCs w:val="16"/>
              </w:rPr>
              <w:t>1,51%</w:t>
            </w:r>
          </w:p>
        </w:tc>
        <w:tc>
          <w:tcPr>
            <w:tcW w:w="556" w:type="pct"/>
            <w:tcBorders>
              <w:top w:val="single" w:sz="4" w:space="0" w:color="auto"/>
              <w:left w:val="nil"/>
              <w:bottom w:val="nil"/>
              <w:right w:val="single" w:sz="8" w:space="0" w:color="auto"/>
            </w:tcBorders>
            <w:shd w:val="clear" w:color="auto" w:fill="auto"/>
            <w:noWrap/>
            <w:vAlign w:val="center"/>
            <w:hideMark/>
          </w:tcPr>
          <w:p w14:paraId="1BA6E5A6" w14:textId="77777777" w:rsidR="00D85A3D" w:rsidRDefault="00D85A3D" w:rsidP="00776354">
            <w:pPr>
              <w:jc w:val="center"/>
              <w:rPr>
                <w:rFonts w:ascii="Calibri" w:hAnsi="Calibri" w:cs="Calibri"/>
                <w:sz w:val="16"/>
                <w:szCs w:val="16"/>
              </w:rPr>
            </w:pPr>
            <w:r>
              <w:rPr>
                <w:rFonts w:ascii="Calibri" w:hAnsi="Calibri" w:cs="Calibri"/>
                <w:sz w:val="16"/>
                <w:szCs w:val="16"/>
              </w:rPr>
              <w:t>0,004%</w:t>
            </w:r>
          </w:p>
        </w:tc>
      </w:tr>
      <w:tr w:rsidR="00D85A3D" w14:paraId="301BA176" w14:textId="77777777" w:rsidTr="00776354">
        <w:trPr>
          <w:trHeight w:hRule="exact" w:val="216"/>
        </w:trPr>
        <w:tc>
          <w:tcPr>
            <w:tcW w:w="1678" w:type="pct"/>
            <w:vMerge/>
            <w:tcBorders>
              <w:top w:val="single" w:sz="4" w:space="0" w:color="auto"/>
              <w:left w:val="single" w:sz="8" w:space="0" w:color="auto"/>
              <w:bottom w:val="single" w:sz="4" w:space="0" w:color="auto"/>
              <w:right w:val="single" w:sz="4" w:space="0" w:color="auto"/>
            </w:tcBorders>
            <w:vAlign w:val="center"/>
            <w:hideMark/>
          </w:tcPr>
          <w:p w14:paraId="533CA426"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587218E6"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2C321A41" w14:textId="77777777" w:rsidR="00D85A3D" w:rsidRDefault="00D85A3D" w:rsidP="00776354">
            <w:pPr>
              <w:jc w:val="center"/>
              <w:rPr>
                <w:rFonts w:ascii="Calibri" w:hAnsi="Calibri" w:cs="Calibri"/>
                <w:sz w:val="16"/>
                <w:szCs w:val="16"/>
              </w:rPr>
            </w:pPr>
            <w:r>
              <w:rPr>
                <w:rFonts w:ascii="Calibri" w:hAnsi="Calibri" w:cs="Calibri"/>
                <w:sz w:val="16"/>
                <w:szCs w:val="16"/>
              </w:rPr>
              <w:t>28 154</w:t>
            </w:r>
          </w:p>
        </w:tc>
        <w:tc>
          <w:tcPr>
            <w:tcW w:w="582" w:type="pct"/>
            <w:tcBorders>
              <w:top w:val="nil"/>
              <w:left w:val="nil"/>
              <w:bottom w:val="single" w:sz="4" w:space="0" w:color="auto"/>
              <w:right w:val="nil"/>
            </w:tcBorders>
            <w:shd w:val="clear" w:color="auto" w:fill="auto"/>
            <w:noWrap/>
            <w:vAlign w:val="center"/>
            <w:hideMark/>
          </w:tcPr>
          <w:p w14:paraId="1925FC45" w14:textId="77777777" w:rsidR="00D85A3D" w:rsidRDefault="00D85A3D" w:rsidP="00776354">
            <w:pPr>
              <w:jc w:val="center"/>
              <w:rPr>
                <w:rFonts w:ascii="Calibri" w:hAnsi="Calibri" w:cs="Calibri"/>
                <w:sz w:val="16"/>
                <w:szCs w:val="16"/>
              </w:rPr>
            </w:pPr>
            <w:r>
              <w:rPr>
                <w:rFonts w:ascii="Calibri" w:hAnsi="Calibri" w:cs="Calibri"/>
                <w:sz w:val="16"/>
                <w:szCs w:val="16"/>
              </w:rPr>
              <w:t>86 017</w:t>
            </w:r>
          </w:p>
        </w:tc>
        <w:tc>
          <w:tcPr>
            <w:tcW w:w="616" w:type="pct"/>
            <w:vMerge/>
            <w:tcBorders>
              <w:top w:val="nil"/>
              <w:left w:val="single" w:sz="8" w:space="0" w:color="auto"/>
              <w:bottom w:val="single" w:sz="4" w:space="0" w:color="000000"/>
              <w:right w:val="single" w:sz="8" w:space="0" w:color="auto"/>
            </w:tcBorders>
            <w:vAlign w:val="center"/>
            <w:hideMark/>
          </w:tcPr>
          <w:p w14:paraId="614B8F92" w14:textId="77777777" w:rsidR="00D85A3D" w:rsidRDefault="00D85A3D" w:rsidP="00776354">
            <w:pPr>
              <w:jc w:val="center"/>
              <w:rPr>
                <w:rFonts w:ascii="Calibri" w:hAnsi="Calibri" w:cs="Calibri"/>
                <w:sz w:val="16"/>
                <w:szCs w:val="16"/>
              </w:rPr>
            </w:pPr>
          </w:p>
        </w:tc>
        <w:tc>
          <w:tcPr>
            <w:tcW w:w="579" w:type="pct"/>
            <w:tcBorders>
              <w:top w:val="single" w:sz="4" w:space="0" w:color="auto"/>
              <w:left w:val="nil"/>
              <w:bottom w:val="nil"/>
              <w:right w:val="single" w:sz="8" w:space="0" w:color="auto"/>
            </w:tcBorders>
            <w:shd w:val="clear" w:color="auto" w:fill="auto"/>
            <w:noWrap/>
            <w:vAlign w:val="center"/>
            <w:hideMark/>
          </w:tcPr>
          <w:p w14:paraId="2ACFD032" w14:textId="77777777" w:rsidR="00D85A3D" w:rsidRDefault="00D85A3D" w:rsidP="00776354">
            <w:pPr>
              <w:jc w:val="center"/>
              <w:rPr>
                <w:rFonts w:ascii="Calibri" w:hAnsi="Calibri" w:cs="Calibri"/>
                <w:sz w:val="16"/>
                <w:szCs w:val="16"/>
              </w:rPr>
            </w:pPr>
            <w:r>
              <w:rPr>
                <w:rFonts w:ascii="Calibri" w:hAnsi="Calibri" w:cs="Calibri"/>
                <w:sz w:val="16"/>
                <w:szCs w:val="16"/>
              </w:rPr>
              <w:t>1,79%</w:t>
            </w:r>
          </w:p>
        </w:tc>
        <w:tc>
          <w:tcPr>
            <w:tcW w:w="556" w:type="pct"/>
            <w:tcBorders>
              <w:top w:val="single" w:sz="4" w:space="0" w:color="auto"/>
              <w:left w:val="nil"/>
              <w:bottom w:val="nil"/>
              <w:right w:val="single" w:sz="8" w:space="0" w:color="auto"/>
            </w:tcBorders>
            <w:shd w:val="clear" w:color="auto" w:fill="auto"/>
            <w:noWrap/>
            <w:vAlign w:val="center"/>
            <w:hideMark/>
          </w:tcPr>
          <w:p w14:paraId="0172E72F" w14:textId="77777777" w:rsidR="00D85A3D" w:rsidRDefault="00D85A3D" w:rsidP="00776354">
            <w:pPr>
              <w:jc w:val="center"/>
              <w:rPr>
                <w:rFonts w:ascii="Calibri" w:hAnsi="Calibri" w:cs="Calibri"/>
                <w:sz w:val="16"/>
                <w:szCs w:val="16"/>
              </w:rPr>
            </w:pPr>
            <w:r>
              <w:rPr>
                <w:rFonts w:ascii="Calibri" w:hAnsi="Calibri" w:cs="Calibri"/>
                <w:sz w:val="16"/>
                <w:szCs w:val="16"/>
              </w:rPr>
              <w:t>0,009%</w:t>
            </w:r>
          </w:p>
        </w:tc>
      </w:tr>
      <w:tr w:rsidR="00D85A3D" w14:paraId="0DF9F7B4" w14:textId="77777777" w:rsidTr="00776354">
        <w:trPr>
          <w:trHeight w:hRule="exact" w:val="216"/>
        </w:trPr>
        <w:tc>
          <w:tcPr>
            <w:tcW w:w="1678" w:type="pct"/>
            <w:vMerge/>
            <w:tcBorders>
              <w:top w:val="single" w:sz="4" w:space="0" w:color="auto"/>
              <w:left w:val="single" w:sz="8" w:space="0" w:color="auto"/>
              <w:bottom w:val="single" w:sz="4" w:space="0" w:color="auto"/>
              <w:right w:val="single" w:sz="4" w:space="0" w:color="auto"/>
            </w:tcBorders>
            <w:vAlign w:val="center"/>
            <w:hideMark/>
          </w:tcPr>
          <w:p w14:paraId="2F0DE5DD"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433824E4"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5BEC199A" w14:textId="77777777" w:rsidR="00D85A3D" w:rsidRDefault="00D85A3D" w:rsidP="00776354">
            <w:pPr>
              <w:jc w:val="center"/>
              <w:rPr>
                <w:rFonts w:ascii="Calibri" w:hAnsi="Calibri" w:cs="Calibri"/>
                <w:sz w:val="16"/>
                <w:szCs w:val="16"/>
              </w:rPr>
            </w:pPr>
            <w:r>
              <w:rPr>
                <w:rFonts w:ascii="Calibri" w:hAnsi="Calibri" w:cs="Calibri"/>
                <w:sz w:val="16"/>
                <w:szCs w:val="16"/>
              </w:rPr>
              <w:t>47 917</w:t>
            </w:r>
          </w:p>
        </w:tc>
        <w:tc>
          <w:tcPr>
            <w:tcW w:w="582" w:type="pct"/>
            <w:tcBorders>
              <w:top w:val="nil"/>
              <w:left w:val="nil"/>
              <w:bottom w:val="single" w:sz="4" w:space="0" w:color="auto"/>
              <w:right w:val="nil"/>
            </w:tcBorders>
            <w:shd w:val="clear" w:color="auto" w:fill="auto"/>
            <w:noWrap/>
            <w:vAlign w:val="center"/>
            <w:hideMark/>
          </w:tcPr>
          <w:p w14:paraId="0B9F1824" w14:textId="77777777" w:rsidR="00D85A3D" w:rsidRDefault="00D85A3D" w:rsidP="00776354">
            <w:pPr>
              <w:jc w:val="center"/>
              <w:rPr>
                <w:rFonts w:ascii="Calibri" w:hAnsi="Calibri" w:cs="Calibri"/>
                <w:sz w:val="16"/>
                <w:szCs w:val="16"/>
              </w:rPr>
            </w:pPr>
            <w:r>
              <w:rPr>
                <w:rFonts w:ascii="Calibri" w:hAnsi="Calibri" w:cs="Calibri"/>
                <w:sz w:val="16"/>
                <w:szCs w:val="16"/>
              </w:rPr>
              <w:t>146 395</w:t>
            </w:r>
          </w:p>
        </w:tc>
        <w:tc>
          <w:tcPr>
            <w:tcW w:w="616" w:type="pct"/>
            <w:vMerge/>
            <w:tcBorders>
              <w:top w:val="nil"/>
              <w:left w:val="single" w:sz="8" w:space="0" w:color="auto"/>
              <w:bottom w:val="single" w:sz="4" w:space="0" w:color="000000"/>
              <w:right w:val="single" w:sz="8" w:space="0" w:color="auto"/>
            </w:tcBorders>
            <w:vAlign w:val="center"/>
            <w:hideMark/>
          </w:tcPr>
          <w:p w14:paraId="716DE5D5" w14:textId="77777777" w:rsidR="00D85A3D" w:rsidRDefault="00D85A3D" w:rsidP="00776354">
            <w:pPr>
              <w:jc w:val="center"/>
              <w:rPr>
                <w:rFonts w:ascii="Calibri" w:hAnsi="Calibri" w:cs="Calibri"/>
                <w:sz w:val="16"/>
                <w:szCs w:val="16"/>
              </w:rPr>
            </w:pPr>
          </w:p>
        </w:tc>
        <w:tc>
          <w:tcPr>
            <w:tcW w:w="579" w:type="pct"/>
            <w:tcBorders>
              <w:top w:val="single" w:sz="4" w:space="0" w:color="auto"/>
              <w:left w:val="nil"/>
              <w:bottom w:val="nil"/>
              <w:right w:val="single" w:sz="8" w:space="0" w:color="auto"/>
            </w:tcBorders>
            <w:shd w:val="clear" w:color="auto" w:fill="auto"/>
            <w:noWrap/>
            <w:vAlign w:val="center"/>
            <w:hideMark/>
          </w:tcPr>
          <w:p w14:paraId="20170488" w14:textId="77777777" w:rsidR="00D85A3D" w:rsidRDefault="00D85A3D" w:rsidP="00776354">
            <w:pPr>
              <w:jc w:val="center"/>
              <w:rPr>
                <w:rFonts w:ascii="Calibri" w:hAnsi="Calibri" w:cs="Calibri"/>
                <w:sz w:val="16"/>
                <w:szCs w:val="16"/>
              </w:rPr>
            </w:pPr>
            <w:r>
              <w:rPr>
                <w:rFonts w:ascii="Calibri" w:hAnsi="Calibri" w:cs="Calibri"/>
                <w:sz w:val="16"/>
                <w:szCs w:val="16"/>
              </w:rPr>
              <w:t>2,26%</w:t>
            </w:r>
          </w:p>
        </w:tc>
        <w:tc>
          <w:tcPr>
            <w:tcW w:w="556" w:type="pct"/>
            <w:tcBorders>
              <w:top w:val="single" w:sz="4" w:space="0" w:color="auto"/>
              <w:left w:val="nil"/>
              <w:bottom w:val="nil"/>
              <w:right w:val="single" w:sz="8" w:space="0" w:color="auto"/>
            </w:tcBorders>
            <w:shd w:val="clear" w:color="auto" w:fill="auto"/>
            <w:noWrap/>
            <w:vAlign w:val="center"/>
            <w:hideMark/>
          </w:tcPr>
          <w:p w14:paraId="2E159B77" w14:textId="77777777" w:rsidR="00D85A3D" w:rsidRDefault="00D85A3D" w:rsidP="00776354">
            <w:pPr>
              <w:jc w:val="center"/>
              <w:rPr>
                <w:rFonts w:ascii="Calibri" w:hAnsi="Calibri" w:cs="Calibri"/>
                <w:sz w:val="16"/>
                <w:szCs w:val="16"/>
              </w:rPr>
            </w:pPr>
            <w:r>
              <w:rPr>
                <w:rFonts w:ascii="Calibri" w:hAnsi="Calibri" w:cs="Calibri"/>
                <w:sz w:val="16"/>
                <w:szCs w:val="16"/>
              </w:rPr>
              <w:t>0,018%</w:t>
            </w:r>
          </w:p>
        </w:tc>
      </w:tr>
      <w:tr w:rsidR="00D85A3D" w14:paraId="120C70EF" w14:textId="77777777" w:rsidTr="00776354">
        <w:trPr>
          <w:trHeight w:hRule="exact" w:val="216"/>
        </w:trPr>
        <w:tc>
          <w:tcPr>
            <w:tcW w:w="1678" w:type="pct"/>
            <w:vMerge/>
            <w:tcBorders>
              <w:top w:val="single" w:sz="4" w:space="0" w:color="auto"/>
              <w:left w:val="single" w:sz="8" w:space="0" w:color="auto"/>
              <w:bottom w:val="single" w:sz="4" w:space="0" w:color="auto"/>
              <w:right w:val="single" w:sz="4" w:space="0" w:color="auto"/>
            </w:tcBorders>
            <w:vAlign w:val="center"/>
            <w:hideMark/>
          </w:tcPr>
          <w:p w14:paraId="49A07534"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2BBD2A4D"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130CA0B8" w14:textId="77777777" w:rsidR="00D85A3D" w:rsidRDefault="00D85A3D" w:rsidP="00776354">
            <w:pPr>
              <w:jc w:val="center"/>
              <w:rPr>
                <w:rFonts w:ascii="Calibri" w:hAnsi="Calibri" w:cs="Calibri"/>
                <w:sz w:val="16"/>
                <w:szCs w:val="16"/>
              </w:rPr>
            </w:pPr>
            <w:r>
              <w:rPr>
                <w:rFonts w:ascii="Calibri" w:hAnsi="Calibri" w:cs="Calibri"/>
                <w:sz w:val="16"/>
                <w:szCs w:val="16"/>
              </w:rPr>
              <w:t>72 093</w:t>
            </w:r>
          </w:p>
        </w:tc>
        <w:tc>
          <w:tcPr>
            <w:tcW w:w="582" w:type="pct"/>
            <w:tcBorders>
              <w:top w:val="nil"/>
              <w:left w:val="nil"/>
              <w:bottom w:val="single" w:sz="4" w:space="0" w:color="auto"/>
              <w:right w:val="nil"/>
            </w:tcBorders>
            <w:shd w:val="clear" w:color="auto" w:fill="auto"/>
            <w:noWrap/>
            <w:vAlign w:val="center"/>
            <w:hideMark/>
          </w:tcPr>
          <w:p w14:paraId="667E7707" w14:textId="77777777" w:rsidR="00D85A3D" w:rsidRDefault="00D85A3D" w:rsidP="00776354">
            <w:pPr>
              <w:jc w:val="center"/>
              <w:rPr>
                <w:rFonts w:ascii="Calibri" w:hAnsi="Calibri" w:cs="Calibri"/>
                <w:sz w:val="16"/>
                <w:szCs w:val="16"/>
              </w:rPr>
            </w:pPr>
            <w:r>
              <w:rPr>
                <w:rFonts w:ascii="Calibri" w:hAnsi="Calibri" w:cs="Calibri"/>
                <w:sz w:val="16"/>
                <w:szCs w:val="16"/>
              </w:rPr>
              <w:t>220 260</w:t>
            </w:r>
          </w:p>
        </w:tc>
        <w:tc>
          <w:tcPr>
            <w:tcW w:w="616" w:type="pct"/>
            <w:vMerge/>
            <w:tcBorders>
              <w:top w:val="nil"/>
              <w:left w:val="single" w:sz="8" w:space="0" w:color="auto"/>
              <w:bottom w:val="single" w:sz="4" w:space="0" w:color="000000"/>
              <w:right w:val="single" w:sz="8" w:space="0" w:color="auto"/>
            </w:tcBorders>
            <w:vAlign w:val="center"/>
            <w:hideMark/>
          </w:tcPr>
          <w:p w14:paraId="1CA92CA0" w14:textId="77777777" w:rsidR="00D85A3D" w:rsidRDefault="00D85A3D" w:rsidP="00776354">
            <w:pPr>
              <w:jc w:val="center"/>
              <w:rPr>
                <w:rFonts w:ascii="Calibri" w:hAnsi="Calibri" w:cs="Calibri"/>
                <w:sz w:val="16"/>
                <w:szCs w:val="16"/>
              </w:rPr>
            </w:pPr>
          </w:p>
        </w:tc>
        <w:tc>
          <w:tcPr>
            <w:tcW w:w="579" w:type="pct"/>
            <w:tcBorders>
              <w:top w:val="single" w:sz="4" w:space="0" w:color="auto"/>
              <w:left w:val="nil"/>
              <w:bottom w:val="nil"/>
              <w:right w:val="single" w:sz="8" w:space="0" w:color="auto"/>
            </w:tcBorders>
            <w:shd w:val="clear" w:color="auto" w:fill="auto"/>
            <w:noWrap/>
            <w:vAlign w:val="center"/>
            <w:hideMark/>
          </w:tcPr>
          <w:p w14:paraId="2121AAE0" w14:textId="77777777" w:rsidR="00D85A3D" w:rsidRDefault="00D85A3D" w:rsidP="00776354">
            <w:pPr>
              <w:jc w:val="center"/>
              <w:rPr>
                <w:rFonts w:ascii="Calibri" w:hAnsi="Calibri" w:cs="Calibri"/>
                <w:sz w:val="16"/>
                <w:szCs w:val="16"/>
              </w:rPr>
            </w:pPr>
            <w:r>
              <w:rPr>
                <w:rFonts w:ascii="Calibri" w:hAnsi="Calibri" w:cs="Calibri"/>
                <w:sz w:val="16"/>
                <w:szCs w:val="16"/>
              </w:rPr>
              <w:t>2,27%</w:t>
            </w:r>
          </w:p>
        </w:tc>
        <w:tc>
          <w:tcPr>
            <w:tcW w:w="556" w:type="pct"/>
            <w:tcBorders>
              <w:top w:val="single" w:sz="4" w:space="0" w:color="auto"/>
              <w:left w:val="nil"/>
              <w:bottom w:val="nil"/>
              <w:right w:val="single" w:sz="8" w:space="0" w:color="auto"/>
            </w:tcBorders>
            <w:shd w:val="clear" w:color="auto" w:fill="auto"/>
            <w:noWrap/>
            <w:vAlign w:val="center"/>
            <w:hideMark/>
          </w:tcPr>
          <w:p w14:paraId="23A5286C" w14:textId="77777777" w:rsidR="00D85A3D" w:rsidRDefault="00D85A3D" w:rsidP="00776354">
            <w:pPr>
              <w:jc w:val="center"/>
              <w:rPr>
                <w:rFonts w:ascii="Calibri" w:hAnsi="Calibri" w:cs="Calibri"/>
                <w:sz w:val="16"/>
                <w:szCs w:val="16"/>
              </w:rPr>
            </w:pPr>
            <w:r>
              <w:rPr>
                <w:rFonts w:ascii="Calibri" w:hAnsi="Calibri" w:cs="Calibri"/>
                <w:sz w:val="16"/>
                <w:szCs w:val="16"/>
              </w:rPr>
              <w:t>0,028%</w:t>
            </w:r>
          </w:p>
        </w:tc>
      </w:tr>
      <w:tr w:rsidR="00D85A3D" w14:paraId="41768897" w14:textId="77777777" w:rsidTr="00776354">
        <w:trPr>
          <w:trHeight w:hRule="exact" w:val="216"/>
        </w:trPr>
        <w:tc>
          <w:tcPr>
            <w:tcW w:w="1678" w:type="pct"/>
            <w:vMerge/>
            <w:tcBorders>
              <w:top w:val="single" w:sz="4" w:space="0" w:color="auto"/>
              <w:left w:val="single" w:sz="8" w:space="0" w:color="auto"/>
              <w:bottom w:val="single" w:sz="4" w:space="0" w:color="auto"/>
              <w:right w:val="single" w:sz="4" w:space="0" w:color="auto"/>
            </w:tcBorders>
            <w:vAlign w:val="center"/>
            <w:hideMark/>
          </w:tcPr>
          <w:p w14:paraId="02552F0F"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18FB08B3"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718981FC" w14:textId="77777777" w:rsidR="00D85A3D" w:rsidRDefault="00D85A3D" w:rsidP="00776354">
            <w:pPr>
              <w:jc w:val="center"/>
              <w:rPr>
                <w:rFonts w:ascii="Calibri" w:hAnsi="Calibri" w:cs="Calibri"/>
                <w:sz w:val="16"/>
                <w:szCs w:val="16"/>
              </w:rPr>
            </w:pPr>
            <w:r>
              <w:rPr>
                <w:rFonts w:ascii="Calibri" w:hAnsi="Calibri" w:cs="Calibri"/>
                <w:sz w:val="16"/>
                <w:szCs w:val="16"/>
              </w:rPr>
              <w:t>45 512</w:t>
            </w:r>
          </w:p>
        </w:tc>
        <w:tc>
          <w:tcPr>
            <w:tcW w:w="582" w:type="pct"/>
            <w:tcBorders>
              <w:top w:val="nil"/>
              <w:left w:val="nil"/>
              <w:bottom w:val="single" w:sz="4" w:space="0" w:color="auto"/>
              <w:right w:val="nil"/>
            </w:tcBorders>
            <w:shd w:val="clear" w:color="auto" w:fill="auto"/>
            <w:noWrap/>
            <w:vAlign w:val="center"/>
            <w:hideMark/>
          </w:tcPr>
          <w:p w14:paraId="434C91EA" w14:textId="77777777" w:rsidR="00D85A3D" w:rsidRDefault="00D85A3D" w:rsidP="00776354">
            <w:pPr>
              <w:jc w:val="center"/>
              <w:rPr>
                <w:rFonts w:ascii="Calibri" w:hAnsi="Calibri" w:cs="Calibri"/>
                <w:sz w:val="16"/>
                <w:szCs w:val="16"/>
              </w:rPr>
            </w:pPr>
            <w:r>
              <w:rPr>
                <w:rFonts w:ascii="Calibri" w:hAnsi="Calibri" w:cs="Calibri"/>
                <w:sz w:val="16"/>
                <w:szCs w:val="16"/>
              </w:rPr>
              <w:t>139 048</w:t>
            </w:r>
          </w:p>
        </w:tc>
        <w:tc>
          <w:tcPr>
            <w:tcW w:w="616" w:type="pct"/>
            <w:vMerge/>
            <w:tcBorders>
              <w:top w:val="nil"/>
              <w:left w:val="single" w:sz="8" w:space="0" w:color="auto"/>
              <w:bottom w:val="single" w:sz="4" w:space="0" w:color="000000"/>
              <w:right w:val="single" w:sz="8" w:space="0" w:color="auto"/>
            </w:tcBorders>
            <w:vAlign w:val="center"/>
            <w:hideMark/>
          </w:tcPr>
          <w:p w14:paraId="6B86911A" w14:textId="77777777" w:rsidR="00D85A3D" w:rsidRDefault="00D85A3D" w:rsidP="00776354">
            <w:pPr>
              <w:jc w:val="center"/>
              <w:rPr>
                <w:rFonts w:ascii="Calibri" w:hAnsi="Calibri" w:cs="Calibri"/>
                <w:sz w:val="16"/>
                <w:szCs w:val="16"/>
              </w:rPr>
            </w:pPr>
          </w:p>
        </w:tc>
        <w:tc>
          <w:tcPr>
            <w:tcW w:w="579" w:type="pct"/>
            <w:tcBorders>
              <w:top w:val="single" w:sz="4" w:space="0" w:color="auto"/>
              <w:left w:val="nil"/>
              <w:bottom w:val="nil"/>
              <w:right w:val="single" w:sz="8" w:space="0" w:color="auto"/>
            </w:tcBorders>
            <w:shd w:val="clear" w:color="auto" w:fill="auto"/>
            <w:noWrap/>
            <w:vAlign w:val="center"/>
            <w:hideMark/>
          </w:tcPr>
          <w:p w14:paraId="24797D25" w14:textId="77777777" w:rsidR="00D85A3D" w:rsidRDefault="00D85A3D" w:rsidP="00776354">
            <w:pPr>
              <w:jc w:val="center"/>
              <w:rPr>
                <w:rFonts w:ascii="Calibri" w:hAnsi="Calibri" w:cs="Calibri"/>
                <w:sz w:val="16"/>
                <w:szCs w:val="16"/>
              </w:rPr>
            </w:pPr>
            <w:r>
              <w:rPr>
                <w:rFonts w:ascii="Calibri" w:hAnsi="Calibri" w:cs="Calibri"/>
                <w:sz w:val="16"/>
                <w:szCs w:val="16"/>
              </w:rPr>
              <w:t>2,31%</w:t>
            </w:r>
          </w:p>
        </w:tc>
        <w:tc>
          <w:tcPr>
            <w:tcW w:w="556" w:type="pct"/>
            <w:tcBorders>
              <w:top w:val="single" w:sz="4" w:space="0" w:color="auto"/>
              <w:left w:val="nil"/>
              <w:bottom w:val="nil"/>
              <w:right w:val="single" w:sz="8" w:space="0" w:color="auto"/>
            </w:tcBorders>
            <w:shd w:val="clear" w:color="auto" w:fill="auto"/>
            <w:noWrap/>
            <w:vAlign w:val="center"/>
            <w:hideMark/>
          </w:tcPr>
          <w:p w14:paraId="63C2C117" w14:textId="77777777" w:rsidR="00D85A3D" w:rsidRDefault="00D85A3D" w:rsidP="00776354">
            <w:pPr>
              <w:jc w:val="center"/>
              <w:rPr>
                <w:rFonts w:ascii="Calibri" w:hAnsi="Calibri" w:cs="Calibri"/>
                <w:sz w:val="16"/>
                <w:szCs w:val="16"/>
              </w:rPr>
            </w:pPr>
            <w:r>
              <w:rPr>
                <w:rFonts w:ascii="Calibri" w:hAnsi="Calibri" w:cs="Calibri"/>
                <w:sz w:val="16"/>
                <w:szCs w:val="16"/>
              </w:rPr>
              <w:t>0,018%</w:t>
            </w:r>
          </w:p>
        </w:tc>
      </w:tr>
      <w:tr w:rsidR="00D85A3D" w14:paraId="70F9A40C" w14:textId="77777777" w:rsidTr="00776354">
        <w:trPr>
          <w:trHeight w:hRule="exact" w:val="216"/>
        </w:trPr>
        <w:tc>
          <w:tcPr>
            <w:tcW w:w="1678" w:type="pct"/>
            <w:vMerge/>
            <w:tcBorders>
              <w:top w:val="single" w:sz="4" w:space="0" w:color="auto"/>
              <w:left w:val="single" w:sz="8" w:space="0" w:color="auto"/>
              <w:bottom w:val="single" w:sz="4" w:space="0" w:color="auto"/>
              <w:right w:val="single" w:sz="4" w:space="0" w:color="auto"/>
            </w:tcBorders>
            <w:vAlign w:val="center"/>
            <w:hideMark/>
          </w:tcPr>
          <w:p w14:paraId="7B62DEA5"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1B045F52"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11C99E8A" w14:textId="77777777" w:rsidR="00D85A3D" w:rsidRDefault="00D85A3D" w:rsidP="00776354">
            <w:pPr>
              <w:jc w:val="center"/>
              <w:rPr>
                <w:rFonts w:ascii="Calibri" w:hAnsi="Calibri" w:cs="Calibri"/>
                <w:sz w:val="16"/>
                <w:szCs w:val="16"/>
              </w:rPr>
            </w:pPr>
            <w:r>
              <w:rPr>
                <w:rFonts w:ascii="Calibri" w:hAnsi="Calibri" w:cs="Calibri"/>
                <w:sz w:val="16"/>
                <w:szCs w:val="16"/>
              </w:rPr>
              <w:t>37 857</w:t>
            </w:r>
          </w:p>
        </w:tc>
        <w:tc>
          <w:tcPr>
            <w:tcW w:w="582" w:type="pct"/>
            <w:tcBorders>
              <w:top w:val="nil"/>
              <w:left w:val="nil"/>
              <w:bottom w:val="single" w:sz="4" w:space="0" w:color="auto"/>
              <w:right w:val="single" w:sz="8" w:space="0" w:color="auto"/>
            </w:tcBorders>
            <w:shd w:val="clear" w:color="auto" w:fill="auto"/>
            <w:noWrap/>
            <w:vAlign w:val="center"/>
            <w:hideMark/>
          </w:tcPr>
          <w:p w14:paraId="7ED3CE20" w14:textId="77777777" w:rsidR="00D85A3D" w:rsidRDefault="00D85A3D" w:rsidP="00776354">
            <w:pPr>
              <w:jc w:val="center"/>
              <w:rPr>
                <w:rFonts w:ascii="Calibri" w:hAnsi="Calibri" w:cs="Calibri"/>
                <w:sz w:val="16"/>
                <w:szCs w:val="16"/>
              </w:rPr>
            </w:pPr>
            <w:r>
              <w:rPr>
                <w:rFonts w:ascii="Calibri" w:hAnsi="Calibri" w:cs="Calibri"/>
                <w:sz w:val="16"/>
                <w:szCs w:val="16"/>
              </w:rPr>
              <w:t>115 661</w:t>
            </w:r>
          </w:p>
        </w:tc>
        <w:tc>
          <w:tcPr>
            <w:tcW w:w="616" w:type="pct"/>
            <w:vMerge/>
            <w:tcBorders>
              <w:top w:val="nil"/>
              <w:left w:val="single" w:sz="8" w:space="0" w:color="auto"/>
              <w:bottom w:val="single" w:sz="4" w:space="0" w:color="000000"/>
              <w:right w:val="single" w:sz="8" w:space="0" w:color="auto"/>
            </w:tcBorders>
            <w:vAlign w:val="center"/>
            <w:hideMark/>
          </w:tcPr>
          <w:p w14:paraId="1E979218" w14:textId="77777777" w:rsidR="00D85A3D" w:rsidRDefault="00D85A3D" w:rsidP="00776354">
            <w:pPr>
              <w:jc w:val="center"/>
              <w:rPr>
                <w:rFonts w:ascii="Calibri" w:hAnsi="Calibri" w:cs="Calibri"/>
                <w:sz w:val="16"/>
                <w:szCs w:val="16"/>
              </w:rPr>
            </w:pPr>
          </w:p>
        </w:tc>
        <w:tc>
          <w:tcPr>
            <w:tcW w:w="579" w:type="pct"/>
            <w:tcBorders>
              <w:top w:val="single" w:sz="4" w:space="0" w:color="auto"/>
              <w:left w:val="nil"/>
              <w:bottom w:val="single" w:sz="4" w:space="0" w:color="auto"/>
              <w:right w:val="single" w:sz="8" w:space="0" w:color="auto"/>
            </w:tcBorders>
            <w:shd w:val="clear" w:color="auto" w:fill="auto"/>
            <w:noWrap/>
            <w:vAlign w:val="center"/>
            <w:hideMark/>
          </w:tcPr>
          <w:p w14:paraId="37CC6EEC" w14:textId="77777777" w:rsidR="00D85A3D" w:rsidRDefault="00D85A3D" w:rsidP="00776354">
            <w:pPr>
              <w:jc w:val="center"/>
              <w:rPr>
                <w:rFonts w:ascii="Calibri" w:hAnsi="Calibri" w:cs="Calibri"/>
                <w:sz w:val="16"/>
                <w:szCs w:val="16"/>
              </w:rPr>
            </w:pPr>
            <w:r>
              <w:rPr>
                <w:rFonts w:ascii="Calibri" w:hAnsi="Calibri" w:cs="Calibri"/>
                <w:sz w:val="16"/>
                <w:szCs w:val="16"/>
              </w:rPr>
              <w:t>2,47%</w:t>
            </w:r>
          </w:p>
        </w:tc>
        <w:tc>
          <w:tcPr>
            <w:tcW w:w="556" w:type="pct"/>
            <w:tcBorders>
              <w:top w:val="single" w:sz="4" w:space="0" w:color="auto"/>
              <w:left w:val="nil"/>
              <w:bottom w:val="single" w:sz="4" w:space="0" w:color="auto"/>
              <w:right w:val="single" w:sz="8" w:space="0" w:color="auto"/>
            </w:tcBorders>
            <w:shd w:val="clear" w:color="auto" w:fill="auto"/>
            <w:noWrap/>
            <w:vAlign w:val="center"/>
            <w:hideMark/>
          </w:tcPr>
          <w:p w14:paraId="38C82329" w14:textId="77777777" w:rsidR="00D85A3D" w:rsidRDefault="00D85A3D" w:rsidP="00776354">
            <w:pPr>
              <w:jc w:val="center"/>
              <w:rPr>
                <w:rFonts w:ascii="Calibri" w:hAnsi="Calibri" w:cs="Calibri"/>
                <w:sz w:val="16"/>
                <w:szCs w:val="16"/>
              </w:rPr>
            </w:pPr>
            <w:r>
              <w:rPr>
                <w:rFonts w:ascii="Calibri" w:hAnsi="Calibri" w:cs="Calibri"/>
                <w:sz w:val="16"/>
                <w:szCs w:val="16"/>
              </w:rPr>
              <w:t>0,016%</w:t>
            </w:r>
          </w:p>
        </w:tc>
      </w:tr>
      <w:tr w:rsidR="00D85A3D" w14:paraId="2C90066B" w14:textId="77777777" w:rsidTr="00776354">
        <w:trPr>
          <w:trHeight w:hRule="exact" w:val="216"/>
        </w:trPr>
        <w:tc>
          <w:tcPr>
            <w:tcW w:w="167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4175D7E" w14:textId="77777777" w:rsidR="00D85A3D" w:rsidRDefault="00D85A3D">
            <w:pPr>
              <w:rPr>
                <w:rFonts w:ascii="Calibri" w:hAnsi="Calibri" w:cs="Calibri"/>
                <w:sz w:val="18"/>
                <w:szCs w:val="18"/>
              </w:rPr>
            </w:pPr>
            <w:proofErr w:type="spellStart"/>
            <w:r>
              <w:rPr>
                <w:rFonts w:ascii="Sylfaen" w:hAnsi="Sylfaen" w:cs="Sylfaen"/>
                <w:sz w:val="18"/>
                <w:szCs w:val="18"/>
              </w:rPr>
              <w:t>აზიის</w:t>
            </w:r>
            <w:proofErr w:type="spellEnd"/>
            <w:r>
              <w:rPr>
                <w:rFonts w:ascii="Calibri" w:hAnsi="Calibri" w:cs="Calibri"/>
                <w:sz w:val="18"/>
                <w:szCs w:val="18"/>
              </w:rPr>
              <w:t xml:space="preserve"> </w:t>
            </w:r>
            <w:proofErr w:type="spellStart"/>
            <w:r>
              <w:rPr>
                <w:rFonts w:ascii="Sylfaen" w:hAnsi="Sylfaen" w:cs="Sylfaen"/>
                <w:sz w:val="18"/>
                <w:szCs w:val="18"/>
              </w:rPr>
              <w:t>ინფრასტრუქტურის</w:t>
            </w:r>
            <w:proofErr w:type="spellEnd"/>
            <w:r>
              <w:rPr>
                <w:rFonts w:ascii="Calibri" w:hAnsi="Calibri" w:cs="Calibri"/>
                <w:sz w:val="18"/>
                <w:szCs w:val="18"/>
              </w:rPr>
              <w:t xml:space="preserve"> </w:t>
            </w:r>
            <w:proofErr w:type="spellStart"/>
            <w:r>
              <w:rPr>
                <w:rFonts w:ascii="Sylfaen" w:hAnsi="Sylfaen" w:cs="Sylfaen"/>
                <w:sz w:val="18"/>
                <w:szCs w:val="18"/>
              </w:rPr>
              <w:t>განვითარების</w:t>
            </w:r>
            <w:proofErr w:type="spellEnd"/>
            <w:r>
              <w:rPr>
                <w:rFonts w:ascii="Calibri" w:hAnsi="Calibri" w:cs="Calibri"/>
                <w:sz w:val="18"/>
                <w:szCs w:val="18"/>
              </w:rPr>
              <w:t xml:space="preserve"> </w:t>
            </w:r>
            <w:proofErr w:type="spellStart"/>
            <w:r>
              <w:rPr>
                <w:rFonts w:ascii="Sylfaen" w:hAnsi="Sylfaen" w:cs="Sylfaen"/>
                <w:sz w:val="18"/>
                <w:szCs w:val="18"/>
              </w:rPr>
              <w:t>ბანკი</w:t>
            </w:r>
            <w:proofErr w:type="spellEnd"/>
            <w:r>
              <w:rPr>
                <w:rFonts w:ascii="Calibri" w:hAnsi="Calibri" w:cs="Calibri"/>
                <w:sz w:val="18"/>
                <w:szCs w:val="18"/>
              </w:rPr>
              <w:t xml:space="preserve"> (AIIB)</w:t>
            </w:r>
          </w:p>
        </w:tc>
        <w:tc>
          <w:tcPr>
            <w:tcW w:w="359" w:type="pct"/>
            <w:tcBorders>
              <w:top w:val="nil"/>
              <w:left w:val="nil"/>
              <w:bottom w:val="single" w:sz="4" w:space="0" w:color="auto"/>
              <w:right w:val="single" w:sz="4" w:space="0" w:color="auto"/>
            </w:tcBorders>
            <w:shd w:val="clear" w:color="000000" w:fill="FFFFFF"/>
            <w:vAlign w:val="center"/>
            <w:hideMark/>
          </w:tcPr>
          <w:p w14:paraId="7F6A6B6F" w14:textId="77777777" w:rsidR="00D85A3D" w:rsidRDefault="00D85A3D">
            <w:pPr>
              <w:jc w:val="center"/>
              <w:rPr>
                <w:rFonts w:ascii="Calibri" w:hAnsi="Calibri" w:cs="Calibri"/>
                <w:sz w:val="16"/>
                <w:szCs w:val="16"/>
              </w:rPr>
            </w:pPr>
            <w:r>
              <w:rPr>
                <w:rFonts w:ascii="Calibri" w:hAnsi="Calibri" w:cs="Calibri"/>
                <w:sz w:val="16"/>
                <w:szCs w:val="16"/>
              </w:rPr>
              <w:t>USD</w:t>
            </w:r>
          </w:p>
        </w:tc>
        <w:tc>
          <w:tcPr>
            <w:tcW w:w="631" w:type="pct"/>
            <w:tcBorders>
              <w:top w:val="nil"/>
              <w:left w:val="nil"/>
              <w:bottom w:val="single" w:sz="4" w:space="0" w:color="auto"/>
              <w:right w:val="single" w:sz="4" w:space="0" w:color="auto"/>
            </w:tcBorders>
            <w:shd w:val="clear" w:color="auto" w:fill="auto"/>
            <w:noWrap/>
            <w:vAlign w:val="center"/>
            <w:hideMark/>
          </w:tcPr>
          <w:p w14:paraId="30A87829" w14:textId="77777777" w:rsidR="00D85A3D" w:rsidRDefault="00D85A3D" w:rsidP="00776354">
            <w:pPr>
              <w:jc w:val="center"/>
              <w:rPr>
                <w:rFonts w:ascii="Calibri" w:hAnsi="Calibri" w:cs="Calibri"/>
                <w:sz w:val="16"/>
                <w:szCs w:val="16"/>
              </w:rPr>
            </w:pPr>
            <w:r>
              <w:rPr>
                <w:rFonts w:ascii="Calibri" w:hAnsi="Calibri" w:cs="Calibri"/>
                <w:sz w:val="16"/>
                <w:szCs w:val="16"/>
              </w:rPr>
              <w:t>32 455</w:t>
            </w:r>
          </w:p>
        </w:tc>
        <w:tc>
          <w:tcPr>
            <w:tcW w:w="582" w:type="pct"/>
            <w:tcBorders>
              <w:top w:val="nil"/>
              <w:left w:val="nil"/>
              <w:bottom w:val="single" w:sz="4" w:space="0" w:color="auto"/>
              <w:right w:val="nil"/>
            </w:tcBorders>
            <w:shd w:val="clear" w:color="auto" w:fill="auto"/>
            <w:noWrap/>
            <w:vAlign w:val="center"/>
            <w:hideMark/>
          </w:tcPr>
          <w:p w14:paraId="4A169A08" w14:textId="77777777" w:rsidR="00D85A3D" w:rsidRDefault="00D85A3D" w:rsidP="00776354">
            <w:pPr>
              <w:jc w:val="center"/>
              <w:rPr>
                <w:rFonts w:ascii="Calibri" w:hAnsi="Calibri" w:cs="Calibri"/>
                <w:sz w:val="16"/>
                <w:szCs w:val="16"/>
              </w:rPr>
            </w:pPr>
            <w:r>
              <w:rPr>
                <w:rFonts w:ascii="Calibri" w:hAnsi="Calibri" w:cs="Calibri"/>
                <w:sz w:val="16"/>
                <w:szCs w:val="16"/>
              </w:rPr>
              <w:t>99 157</w:t>
            </w:r>
          </w:p>
        </w:tc>
        <w:tc>
          <w:tcPr>
            <w:tcW w:w="616" w:type="pct"/>
            <w:tcBorders>
              <w:top w:val="nil"/>
              <w:left w:val="single" w:sz="8" w:space="0" w:color="auto"/>
              <w:bottom w:val="single" w:sz="4" w:space="0" w:color="auto"/>
              <w:right w:val="single" w:sz="8" w:space="0" w:color="auto"/>
            </w:tcBorders>
            <w:shd w:val="clear" w:color="000000" w:fill="FFFFFF"/>
            <w:vAlign w:val="center"/>
            <w:hideMark/>
          </w:tcPr>
          <w:p w14:paraId="601FF647" w14:textId="77777777" w:rsidR="00D85A3D" w:rsidRDefault="00D85A3D" w:rsidP="00776354">
            <w:pPr>
              <w:jc w:val="center"/>
              <w:rPr>
                <w:rFonts w:ascii="Calibri" w:hAnsi="Calibri" w:cs="Calibri"/>
                <w:sz w:val="16"/>
                <w:szCs w:val="16"/>
              </w:rPr>
            </w:pPr>
            <w:r>
              <w:rPr>
                <w:rFonts w:ascii="Calibri" w:hAnsi="Calibri" w:cs="Calibri"/>
                <w:sz w:val="16"/>
                <w:szCs w:val="16"/>
              </w:rPr>
              <w:t>LIBOR + Variable Spread</w:t>
            </w:r>
          </w:p>
        </w:tc>
        <w:tc>
          <w:tcPr>
            <w:tcW w:w="579" w:type="pct"/>
            <w:tcBorders>
              <w:top w:val="nil"/>
              <w:left w:val="nil"/>
              <w:bottom w:val="single" w:sz="4" w:space="0" w:color="auto"/>
              <w:right w:val="single" w:sz="8" w:space="0" w:color="auto"/>
            </w:tcBorders>
            <w:shd w:val="clear" w:color="auto" w:fill="auto"/>
            <w:noWrap/>
            <w:vAlign w:val="center"/>
            <w:hideMark/>
          </w:tcPr>
          <w:p w14:paraId="4537E5AC" w14:textId="77777777" w:rsidR="00D85A3D" w:rsidRDefault="00D85A3D" w:rsidP="00776354">
            <w:pPr>
              <w:jc w:val="center"/>
              <w:rPr>
                <w:rFonts w:ascii="Calibri" w:hAnsi="Calibri" w:cs="Calibri"/>
                <w:sz w:val="16"/>
                <w:szCs w:val="16"/>
              </w:rPr>
            </w:pPr>
            <w:r>
              <w:rPr>
                <w:rFonts w:ascii="Calibri" w:hAnsi="Calibri" w:cs="Calibri"/>
                <w:sz w:val="16"/>
                <w:szCs w:val="16"/>
              </w:rPr>
              <w:t>3,45%</w:t>
            </w:r>
          </w:p>
        </w:tc>
        <w:tc>
          <w:tcPr>
            <w:tcW w:w="556" w:type="pct"/>
            <w:tcBorders>
              <w:top w:val="nil"/>
              <w:left w:val="nil"/>
              <w:bottom w:val="single" w:sz="4" w:space="0" w:color="auto"/>
              <w:right w:val="single" w:sz="8" w:space="0" w:color="auto"/>
            </w:tcBorders>
            <w:shd w:val="clear" w:color="auto" w:fill="auto"/>
            <w:noWrap/>
            <w:vAlign w:val="center"/>
            <w:hideMark/>
          </w:tcPr>
          <w:p w14:paraId="0C72D632" w14:textId="77777777" w:rsidR="00D85A3D" w:rsidRDefault="00D85A3D" w:rsidP="00776354">
            <w:pPr>
              <w:jc w:val="center"/>
              <w:rPr>
                <w:rFonts w:ascii="Calibri" w:hAnsi="Calibri" w:cs="Calibri"/>
                <w:sz w:val="16"/>
                <w:szCs w:val="16"/>
              </w:rPr>
            </w:pPr>
            <w:r>
              <w:rPr>
                <w:rFonts w:ascii="Calibri" w:hAnsi="Calibri" w:cs="Calibri"/>
                <w:sz w:val="16"/>
                <w:szCs w:val="16"/>
              </w:rPr>
              <w:t>0,019%</w:t>
            </w:r>
          </w:p>
        </w:tc>
      </w:tr>
      <w:tr w:rsidR="00D85A3D" w14:paraId="5DA490E2" w14:textId="77777777" w:rsidTr="00776354">
        <w:trPr>
          <w:trHeight w:hRule="exact" w:val="216"/>
        </w:trPr>
        <w:tc>
          <w:tcPr>
            <w:tcW w:w="1678" w:type="pct"/>
            <w:tcBorders>
              <w:top w:val="nil"/>
              <w:left w:val="single" w:sz="8" w:space="0" w:color="auto"/>
              <w:bottom w:val="single" w:sz="4" w:space="0" w:color="auto"/>
              <w:right w:val="single" w:sz="4" w:space="0" w:color="auto"/>
            </w:tcBorders>
            <w:shd w:val="clear" w:color="auto" w:fill="auto"/>
            <w:vAlign w:val="center"/>
            <w:hideMark/>
          </w:tcPr>
          <w:p w14:paraId="2C5310F0" w14:textId="77777777" w:rsidR="00D85A3D" w:rsidRDefault="00D85A3D">
            <w:pPr>
              <w:rPr>
                <w:rFonts w:ascii="Calibri" w:hAnsi="Calibri" w:cs="Calibri"/>
                <w:sz w:val="18"/>
                <w:szCs w:val="18"/>
              </w:rPr>
            </w:pPr>
            <w:proofErr w:type="spellStart"/>
            <w:r>
              <w:rPr>
                <w:rFonts w:ascii="Sylfaen" w:hAnsi="Sylfaen" w:cs="Sylfaen"/>
                <w:sz w:val="18"/>
                <w:szCs w:val="18"/>
              </w:rPr>
              <w:t>ევროსაბჭოს</w:t>
            </w:r>
            <w:proofErr w:type="spellEnd"/>
            <w:r>
              <w:rPr>
                <w:rFonts w:ascii="Calibri" w:hAnsi="Calibri" w:cs="Calibri"/>
                <w:sz w:val="18"/>
                <w:szCs w:val="18"/>
              </w:rPr>
              <w:t xml:space="preserve"> </w:t>
            </w:r>
            <w:proofErr w:type="spellStart"/>
            <w:r>
              <w:rPr>
                <w:rFonts w:ascii="Sylfaen" w:hAnsi="Sylfaen" w:cs="Sylfaen"/>
                <w:sz w:val="18"/>
                <w:szCs w:val="18"/>
              </w:rPr>
              <w:t>განვითარების</w:t>
            </w:r>
            <w:proofErr w:type="spellEnd"/>
            <w:r>
              <w:rPr>
                <w:rFonts w:ascii="Calibri" w:hAnsi="Calibri" w:cs="Calibri"/>
                <w:sz w:val="18"/>
                <w:szCs w:val="18"/>
              </w:rPr>
              <w:t xml:space="preserve"> </w:t>
            </w:r>
            <w:proofErr w:type="spellStart"/>
            <w:r>
              <w:rPr>
                <w:rFonts w:ascii="Sylfaen" w:hAnsi="Sylfaen" w:cs="Sylfaen"/>
                <w:sz w:val="18"/>
                <w:szCs w:val="18"/>
              </w:rPr>
              <w:t>ბანკი</w:t>
            </w:r>
            <w:proofErr w:type="spellEnd"/>
            <w:r>
              <w:rPr>
                <w:rFonts w:ascii="Calibri" w:hAnsi="Calibri" w:cs="Calibri"/>
                <w:sz w:val="18"/>
                <w:szCs w:val="18"/>
              </w:rPr>
              <w:t xml:space="preserve"> (CEB)</w:t>
            </w:r>
          </w:p>
        </w:tc>
        <w:tc>
          <w:tcPr>
            <w:tcW w:w="359" w:type="pct"/>
            <w:tcBorders>
              <w:top w:val="nil"/>
              <w:left w:val="nil"/>
              <w:bottom w:val="single" w:sz="4" w:space="0" w:color="auto"/>
              <w:right w:val="single" w:sz="4" w:space="0" w:color="auto"/>
            </w:tcBorders>
            <w:shd w:val="clear" w:color="000000" w:fill="FFFFFF"/>
            <w:vAlign w:val="center"/>
            <w:hideMark/>
          </w:tcPr>
          <w:p w14:paraId="09BD8768" w14:textId="77777777" w:rsidR="00D85A3D" w:rsidRDefault="00D85A3D">
            <w:pPr>
              <w:jc w:val="center"/>
              <w:rPr>
                <w:rFonts w:ascii="Calibri" w:hAnsi="Calibri" w:cs="Calibri"/>
                <w:sz w:val="16"/>
                <w:szCs w:val="16"/>
              </w:rPr>
            </w:pPr>
            <w:r>
              <w:rPr>
                <w:rFonts w:ascii="Calibri" w:hAnsi="Calibri" w:cs="Calibri"/>
                <w:sz w:val="16"/>
                <w:szCs w:val="16"/>
              </w:rPr>
              <w:t>EUR</w:t>
            </w:r>
          </w:p>
        </w:tc>
        <w:tc>
          <w:tcPr>
            <w:tcW w:w="631" w:type="pct"/>
            <w:tcBorders>
              <w:top w:val="nil"/>
              <w:left w:val="nil"/>
              <w:bottom w:val="single" w:sz="4" w:space="0" w:color="auto"/>
              <w:right w:val="single" w:sz="4" w:space="0" w:color="auto"/>
            </w:tcBorders>
            <w:shd w:val="clear" w:color="auto" w:fill="auto"/>
            <w:noWrap/>
            <w:vAlign w:val="center"/>
            <w:hideMark/>
          </w:tcPr>
          <w:p w14:paraId="47004772" w14:textId="77777777" w:rsidR="00D85A3D" w:rsidRDefault="00D85A3D" w:rsidP="00776354">
            <w:pPr>
              <w:jc w:val="center"/>
              <w:rPr>
                <w:rFonts w:ascii="Calibri" w:hAnsi="Calibri" w:cs="Calibri"/>
                <w:sz w:val="16"/>
                <w:szCs w:val="16"/>
              </w:rPr>
            </w:pPr>
            <w:r>
              <w:rPr>
                <w:rFonts w:ascii="Calibri" w:hAnsi="Calibri" w:cs="Calibri"/>
                <w:sz w:val="16"/>
                <w:szCs w:val="16"/>
              </w:rPr>
              <w:t>1 017</w:t>
            </w:r>
          </w:p>
        </w:tc>
        <w:tc>
          <w:tcPr>
            <w:tcW w:w="582" w:type="pct"/>
            <w:tcBorders>
              <w:top w:val="nil"/>
              <w:left w:val="nil"/>
              <w:bottom w:val="single" w:sz="4" w:space="0" w:color="auto"/>
              <w:right w:val="single" w:sz="4" w:space="0" w:color="auto"/>
            </w:tcBorders>
            <w:shd w:val="clear" w:color="auto" w:fill="auto"/>
            <w:noWrap/>
            <w:vAlign w:val="center"/>
            <w:hideMark/>
          </w:tcPr>
          <w:p w14:paraId="70C1AFC3" w14:textId="77777777" w:rsidR="00D85A3D" w:rsidRDefault="00D85A3D" w:rsidP="00776354">
            <w:pPr>
              <w:jc w:val="center"/>
              <w:rPr>
                <w:rFonts w:ascii="Calibri" w:hAnsi="Calibri" w:cs="Calibri"/>
                <w:sz w:val="16"/>
                <w:szCs w:val="16"/>
              </w:rPr>
            </w:pPr>
            <w:r>
              <w:rPr>
                <w:rFonts w:ascii="Calibri" w:hAnsi="Calibri" w:cs="Calibri"/>
                <w:sz w:val="16"/>
                <w:szCs w:val="16"/>
              </w:rPr>
              <w:t>3 107</w:t>
            </w:r>
          </w:p>
        </w:tc>
        <w:tc>
          <w:tcPr>
            <w:tcW w:w="616" w:type="pct"/>
            <w:tcBorders>
              <w:top w:val="nil"/>
              <w:left w:val="single" w:sz="8" w:space="0" w:color="auto"/>
              <w:bottom w:val="single" w:sz="4" w:space="0" w:color="auto"/>
              <w:right w:val="single" w:sz="8" w:space="0" w:color="auto"/>
            </w:tcBorders>
            <w:shd w:val="clear" w:color="000000" w:fill="FFFFFF"/>
            <w:vAlign w:val="center"/>
            <w:hideMark/>
          </w:tcPr>
          <w:p w14:paraId="5180B364" w14:textId="77777777" w:rsidR="00D85A3D" w:rsidRDefault="00D85A3D" w:rsidP="00776354">
            <w:pPr>
              <w:jc w:val="center"/>
              <w:rPr>
                <w:rFonts w:ascii="Calibri" w:hAnsi="Calibri" w:cs="Calibri"/>
                <w:sz w:val="16"/>
                <w:szCs w:val="16"/>
              </w:rPr>
            </w:pPr>
            <w:r>
              <w:rPr>
                <w:rFonts w:ascii="Calibri" w:hAnsi="Calibri" w:cs="Calibri"/>
                <w:sz w:val="16"/>
                <w:szCs w:val="16"/>
              </w:rPr>
              <w:t>Euribor + Variable Spread</w:t>
            </w:r>
          </w:p>
        </w:tc>
        <w:tc>
          <w:tcPr>
            <w:tcW w:w="579" w:type="pct"/>
            <w:tcBorders>
              <w:top w:val="nil"/>
              <w:left w:val="nil"/>
              <w:bottom w:val="single" w:sz="4" w:space="0" w:color="auto"/>
              <w:right w:val="single" w:sz="8" w:space="0" w:color="auto"/>
            </w:tcBorders>
            <w:shd w:val="clear" w:color="auto" w:fill="auto"/>
            <w:noWrap/>
            <w:vAlign w:val="center"/>
            <w:hideMark/>
          </w:tcPr>
          <w:p w14:paraId="516EDE5E" w14:textId="77777777" w:rsidR="00D85A3D" w:rsidRDefault="00D85A3D" w:rsidP="00776354">
            <w:pPr>
              <w:jc w:val="center"/>
              <w:rPr>
                <w:rFonts w:ascii="Calibri" w:hAnsi="Calibri" w:cs="Calibri"/>
                <w:sz w:val="16"/>
                <w:szCs w:val="16"/>
              </w:rPr>
            </w:pPr>
            <w:r>
              <w:rPr>
                <w:rFonts w:ascii="Calibri" w:hAnsi="Calibri" w:cs="Calibri"/>
                <w:sz w:val="16"/>
                <w:szCs w:val="16"/>
              </w:rPr>
              <w:t>0,31%</w:t>
            </w:r>
          </w:p>
        </w:tc>
        <w:tc>
          <w:tcPr>
            <w:tcW w:w="556" w:type="pct"/>
            <w:tcBorders>
              <w:top w:val="single" w:sz="4" w:space="0" w:color="auto"/>
              <w:left w:val="nil"/>
              <w:bottom w:val="single" w:sz="4" w:space="0" w:color="auto"/>
              <w:right w:val="single" w:sz="8" w:space="0" w:color="auto"/>
            </w:tcBorders>
            <w:shd w:val="clear" w:color="auto" w:fill="auto"/>
            <w:noWrap/>
            <w:vAlign w:val="center"/>
            <w:hideMark/>
          </w:tcPr>
          <w:p w14:paraId="25558A3A"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0415B2C7" w14:textId="77777777" w:rsidTr="00776354">
        <w:trPr>
          <w:trHeight w:hRule="exact" w:val="216"/>
        </w:trPr>
        <w:tc>
          <w:tcPr>
            <w:tcW w:w="167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5728B0" w14:textId="77777777" w:rsidR="00D85A3D" w:rsidRDefault="00D85A3D">
            <w:pPr>
              <w:rPr>
                <w:rFonts w:ascii="Calibri" w:hAnsi="Calibri" w:cs="Calibri"/>
                <w:sz w:val="18"/>
                <w:szCs w:val="18"/>
              </w:rPr>
            </w:pPr>
            <w:proofErr w:type="spellStart"/>
            <w:r>
              <w:rPr>
                <w:rFonts w:ascii="Sylfaen" w:hAnsi="Sylfaen" w:cs="Sylfaen"/>
                <w:sz w:val="18"/>
                <w:szCs w:val="18"/>
              </w:rPr>
              <w:t>ევროპის</w:t>
            </w:r>
            <w:proofErr w:type="spellEnd"/>
            <w:r>
              <w:rPr>
                <w:rFonts w:ascii="Calibri" w:hAnsi="Calibri" w:cs="Calibri"/>
                <w:sz w:val="18"/>
                <w:szCs w:val="18"/>
              </w:rPr>
              <w:t xml:space="preserve"> </w:t>
            </w:r>
            <w:proofErr w:type="spellStart"/>
            <w:r>
              <w:rPr>
                <w:rFonts w:ascii="Sylfaen" w:hAnsi="Sylfaen" w:cs="Sylfaen"/>
                <w:sz w:val="18"/>
                <w:szCs w:val="18"/>
              </w:rPr>
              <w:t>საინვესტიციო</w:t>
            </w:r>
            <w:proofErr w:type="spellEnd"/>
            <w:r>
              <w:rPr>
                <w:rFonts w:ascii="Calibri" w:hAnsi="Calibri" w:cs="Calibri"/>
                <w:sz w:val="18"/>
                <w:szCs w:val="18"/>
              </w:rPr>
              <w:t xml:space="preserve"> </w:t>
            </w:r>
            <w:proofErr w:type="spellStart"/>
            <w:proofErr w:type="gramStart"/>
            <w:r>
              <w:rPr>
                <w:rFonts w:ascii="Sylfaen" w:hAnsi="Sylfaen" w:cs="Sylfaen"/>
                <w:sz w:val="18"/>
                <w:szCs w:val="18"/>
              </w:rPr>
              <w:t>ბანკი</w:t>
            </w:r>
            <w:proofErr w:type="spellEnd"/>
            <w:r>
              <w:rPr>
                <w:rFonts w:ascii="Calibri" w:hAnsi="Calibri" w:cs="Calibri"/>
                <w:sz w:val="18"/>
                <w:szCs w:val="18"/>
              </w:rPr>
              <w:t>(</w:t>
            </w:r>
            <w:proofErr w:type="gramEnd"/>
            <w:r>
              <w:rPr>
                <w:rFonts w:ascii="Calibri" w:hAnsi="Calibri" w:cs="Calibri"/>
                <w:sz w:val="18"/>
                <w:szCs w:val="18"/>
              </w:rPr>
              <w:t>EIB)</w:t>
            </w:r>
          </w:p>
        </w:tc>
        <w:tc>
          <w:tcPr>
            <w:tcW w:w="35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C0A1B5" w14:textId="77777777" w:rsidR="00D85A3D" w:rsidRDefault="00D85A3D">
            <w:pPr>
              <w:jc w:val="center"/>
              <w:rPr>
                <w:rFonts w:ascii="Calibri" w:hAnsi="Calibri" w:cs="Calibri"/>
                <w:sz w:val="16"/>
                <w:szCs w:val="16"/>
              </w:rPr>
            </w:pPr>
            <w:r>
              <w:rPr>
                <w:rFonts w:ascii="Calibri" w:hAnsi="Calibri" w:cs="Calibri"/>
                <w:sz w:val="16"/>
                <w:szCs w:val="16"/>
              </w:rPr>
              <w:t>EUR</w:t>
            </w:r>
          </w:p>
        </w:tc>
        <w:tc>
          <w:tcPr>
            <w:tcW w:w="631" w:type="pct"/>
            <w:tcBorders>
              <w:top w:val="nil"/>
              <w:left w:val="nil"/>
              <w:bottom w:val="single" w:sz="4" w:space="0" w:color="auto"/>
              <w:right w:val="single" w:sz="4" w:space="0" w:color="auto"/>
            </w:tcBorders>
            <w:shd w:val="clear" w:color="auto" w:fill="auto"/>
            <w:noWrap/>
            <w:vAlign w:val="center"/>
            <w:hideMark/>
          </w:tcPr>
          <w:p w14:paraId="70087850" w14:textId="77777777" w:rsidR="00D85A3D" w:rsidRDefault="00D85A3D" w:rsidP="00776354">
            <w:pPr>
              <w:jc w:val="center"/>
              <w:rPr>
                <w:rFonts w:ascii="Calibri" w:hAnsi="Calibri" w:cs="Calibri"/>
                <w:sz w:val="16"/>
                <w:szCs w:val="16"/>
              </w:rPr>
            </w:pPr>
            <w:r>
              <w:rPr>
                <w:rFonts w:ascii="Calibri" w:hAnsi="Calibri" w:cs="Calibri"/>
                <w:sz w:val="16"/>
                <w:szCs w:val="16"/>
              </w:rPr>
              <w:t>22 562</w:t>
            </w:r>
          </w:p>
        </w:tc>
        <w:tc>
          <w:tcPr>
            <w:tcW w:w="582" w:type="pct"/>
            <w:tcBorders>
              <w:top w:val="nil"/>
              <w:left w:val="nil"/>
              <w:bottom w:val="single" w:sz="4" w:space="0" w:color="auto"/>
              <w:right w:val="single" w:sz="4" w:space="0" w:color="auto"/>
            </w:tcBorders>
            <w:shd w:val="clear" w:color="auto" w:fill="auto"/>
            <w:noWrap/>
            <w:vAlign w:val="center"/>
            <w:hideMark/>
          </w:tcPr>
          <w:p w14:paraId="0FFC93EB" w14:textId="77777777" w:rsidR="00D85A3D" w:rsidRDefault="00D85A3D" w:rsidP="00776354">
            <w:pPr>
              <w:jc w:val="center"/>
              <w:rPr>
                <w:rFonts w:ascii="Calibri" w:hAnsi="Calibri" w:cs="Calibri"/>
                <w:sz w:val="16"/>
                <w:szCs w:val="16"/>
              </w:rPr>
            </w:pPr>
            <w:r>
              <w:rPr>
                <w:rFonts w:ascii="Calibri" w:hAnsi="Calibri" w:cs="Calibri"/>
                <w:sz w:val="16"/>
                <w:szCs w:val="16"/>
              </w:rPr>
              <w:t>68 932</w:t>
            </w:r>
          </w:p>
        </w:tc>
        <w:tc>
          <w:tcPr>
            <w:tcW w:w="616" w:type="pct"/>
            <w:vMerge w:val="restart"/>
            <w:tcBorders>
              <w:top w:val="nil"/>
              <w:left w:val="single" w:sz="8" w:space="0" w:color="auto"/>
              <w:bottom w:val="single" w:sz="4" w:space="0" w:color="000000"/>
              <w:right w:val="single" w:sz="8" w:space="0" w:color="auto"/>
            </w:tcBorders>
            <w:shd w:val="clear" w:color="000000" w:fill="FFFFFF"/>
            <w:noWrap/>
            <w:vAlign w:val="center"/>
            <w:hideMark/>
          </w:tcPr>
          <w:p w14:paraId="67C365C7"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single" w:sz="4" w:space="0" w:color="auto"/>
              <w:right w:val="single" w:sz="8" w:space="0" w:color="auto"/>
            </w:tcBorders>
            <w:shd w:val="clear" w:color="auto" w:fill="auto"/>
            <w:noWrap/>
            <w:vAlign w:val="center"/>
            <w:hideMark/>
          </w:tcPr>
          <w:p w14:paraId="4E24611A" w14:textId="77777777" w:rsidR="00D85A3D" w:rsidRDefault="00D85A3D" w:rsidP="00776354">
            <w:pPr>
              <w:jc w:val="center"/>
              <w:rPr>
                <w:rFonts w:ascii="Calibri" w:hAnsi="Calibri" w:cs="Calibri"/>
                <w:sz w:val="16"/>
                <w:szCs w:val="16"/>
              </w:rPr>
            </w:pPr>
            <w:r>
              <w:rPr>
                <w:rFonts w:ascii="Calibri" w:hAnsi="Calibri" w:cs="Calibri"/>
                <w:sz w:val="16"/>
                <w:szCs w:val="16"/>
              </w:rPr>
              <w:t>0,59%</w:t>
            </w:r>
          </w:p>
        </w:tc>
        <w:tc>
          <w:tcPr>
            <w:tcW w:w="556" w:type="pct"/>
            <w:tcBorders>
              <w:top w:val="nil"/>
              <w:left w:val="nil"/>
              <w:bottom w:val="nil"/>
              <w:right w:val="single" w:sz="8" w:space="0" w:color="auto"/>
            </w:tcBorders>
            <w:shd w:val="clear" w:color="auto" w:fill="auto"/>
            <w:noWrap/>
            <w:vAlign w:val="center"/>
            <w:hideMark/>
          </w:tcPr>
          <w:p w14:paraId="64AE0C2B" w14:textId="77777777" w:rsidR="00D85A3D" w:rsidRDefault="00D85A3D" w:rsidP="00776354">
            <w:pPr>
              <w:jc w:val="center"/>
              <w:rPr>
                <w:rFonts w:ascii="Calibri" w:hAnsi="Calibri" w:cs="Calibri"/>
                <w:sz w:val="16"/>
                <w:szCs w:val="16"/>
              </w:rPr>
            </w:pPr>
            <w:r>
              <w:rPr>
                <w:rFonts w:ascii="Calibri" w:hAnsi="Calibri" w:cs="Calibri"/>
                <w:sz w:val="16"/>
                <w:szCs w:val="16"/>
              </w:rPr>
              <w:t>0,002%</w:t>
            </w:r>
          </w:p>
        </w:tc>
      </w:tr>
      <w:tr w:rsidR="00D85A3D" w14:paraId="25C6311C" w14:textId="77777777" w:rsidTr="00776354">
        <w:trPr>
          <w:trHeight w:hRule="exact" w:val="216"/>
        </w:trPr>
        <w:tc>
          <w:tcPr>
            <w:tcW w:w="1678" w:type="pct"/>
            <w:vMerge/>
            <w:tcBorders>
              <w:top w:val="single" w:sz="4" w:space="0" w:color="auto"/>
              <w:left w:val="single" w:sz="4" w:space="0" w:color="auto"/>
              <w:bottom w:val="single" w:sz="4" w:space="0" w:color="auto"/>
              <w:right w:val="single" w:sz="4" w:space="0" w:color="auto"/>
            </w:tcBorders>
            <w:vAlign w:val="center"/>
            <w:hideMark/>
          </w:tcPr>
          <w:p w14:paraId="4F783803" w14:textId="77777777" w:rsidR="00D85A3D" w:rsidRDefault="00D85A3D">
            <w:pPr>
              <w:rPr>
                <w:rFonts w:ascii="Calibri" w:hAnsi="Calibri" w:cs="Calibri"/>
                <w:sz w:val="18"/>
                <w:szCs w:val="18"/>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52099C03"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55B2FF86" w14:textId="77777777" w:rsidR="00D85A3D" w:rsidRDefault="00D85A3D" w:rsidP="00776354">
            <w:pPr>
              <w:jc w:val="center"/>
              <w:rPr>
                <w:rFonts w:ascii="Calibri" w:hAnsi="Calibri" w:cs="Calibri"/>
                <w:sz w:val="16"/>
                <w:szCs w:val="16"/>
              </w:rPr>
            </w:pPr>
            <w:r>
              <w:rPr>
                <w:rFonts w:ascii="Calibri" w:hAnsi="Calibri" w:cs="Calibri"/>
                <w:sz w:val="16"/>
                <w:szCs w:val="16"/>
              </w:rPr>
              <w:t>9 422</w:t>
            </w:r>
          </w:p>
        </w:tc>
        <w:tc>
          <w:tcPr>
            <w:tcW w:w="582" w:type="pct"/>
            <w:tcBorders>
              <w:top w:val="nil"/>
              <w:left w:val="nil"/>
              <w:bottom w:val="single" w:sz="4" w:space="0" w:color="auto"/>
              <w:right w:val="single" w:sz="4" w:space="0" w:color="auto"/>
            </w:tcBorders>
            <w:shd w:val="clear" w:color="auto" w:fill="auto"/>
            <w:noWrap/>
            <w:vAlign w:val="center"/>
            <w:hideMark/>
          </w:tcPr>
          <w:p w14:paraId="4F0188C0" w14:textId="77777777" w:rsidR="00D85A3D" w:rsidRDefault="00D85A3D" w:rsidP="00776354">
            <w:pPr>
              <w:jc w:val="center"/>
              <w:rPr>
                <w:rFonts w:ascii="Calibri" w:hAnsi="Calibri" w:cs="Calibri"/>
                <w:sz w:val="16"/>
                <w:szCs w:val="16"/>
              </w:rPr>
            </w:pPr>
            <w:r>
              <w:rPr>
                <w:rFonts w:ascii="Calibri" w:hAnsi="Calibri" w:cs="Calibri"/>
                <w:sz w:val="16"/>
                <w:szCs w:val="16"/>
              </w:rPr>
              <w:t>28 785</w:t>
            </w:r>
          </w:p>
        </w:tc>
        <w:tc>
          <w:tcPr>
            <w:tcW w:w="616" w:type="pct"/>
            <w:vMerge/>
            <w:tcBorders>
              <w:top w:val="nil"/>
              <w:left w:val="single" w:sz="8" w:space="0" w:color="auto"/>
              <w:bottom w:val="single" w:sz="4" w:space="0" w:color="000000"/>
              <w:right w:val="single" w:sz="8" w:space="0" w:color="auto"/>
            </w:tcBorders>
            <w:vAlign w:val="center"/>
            <w:hideMark/>
          </w:tcPr>
          <w:p w14:paraId="08E81C20" w14:textId="77777777" w:rsidR="00D85A3D" w:rsidRDefault="00D85A3D" w:rsidP="00776354">
            <w:pPr>
              <w:jc w:val="center"/>
              <w:rPr>
                <w:rFonts w:ascii="Calibri" w:hAnsi="Calibri" w:cs="Calibri"/>
                <w:sz w:val="16"/>
                <w:szCs w:val="16"/>
              </w:rPr>
            </w:pPr>
          </w:p>
        </w:tc>
        <w:tc>
          <w:tcPr>
            <w:tcW w:w="579" w:type="pct"/>
            <w:tcBorders>
              <w:top w:val="nil"/>
              <w:left w:val="nil"/>
              <w:bottom w:val="single" w:sz="4" w:space="0" w:color="auto"/>
              <w:right w:val="single" w:sz="8" w:space="0" w:color="auto"/>
            </w:tcBorders>
            <w:shd w:val="clear" w:color="auto" w:fill="auto"/>
            <w:noWrap/>
            <w:vAlign w:val="center"/>
            <w:hideMark/>
          </w:tcPr>
          <w:p w14:paraId="4B8B9A17" w14:textId="77777777" w:rsidR="00D85A3D" w:rsidRDefault="00D85A3D" w:rsidP="00776354">
            <w:pPr>
              <w:jc w:val="center"/>
              <w:rPr>
                <w:rFonts w:ascii="Calibri" w:hAnsi="Calibri" w:cs="Calibri"/>
                <w:sz w:val="16"/>
                <w:szCs w:val="16"/>
              </w:rPr>
            </w:pPr>
            <w:r>
              <w:rPr>
                <w:rFonts w:ascii="Calibri" w:hAnsi="Calibri" w:cs="Calibri"/>
                <w:sz w:val="16"/>
                <w:szCs w:val="16"/>
              </w:rPr>
              <w:t>0,86%</w:t>
            </w:r>
          </w:p>
        </w:tc>
        <w:tc>
          <w:tcPr>
            <w:tcW w:w="556" w:type="pct"/>
            <w:tcBorders>
              <w:top w:val="single" w:sz="4" w:space="0" w:color="auto"/>
              <w:left w:val="nil"/>
              <w:bottom w:val="nil"/>
              <w:right w:val="single" w:sz="8" w:space="0" w:color="auto"/>
            </w:tcBorders>
            <w:shd w:val="clear" w:color="auto" w:fill="auto"/>
            <w:noWrap/>
            <w:vAlign w:val="center"/>
            <w:hideMark/>
          </w:tcPr>
          <w:p w14:paraId="45A35379" w14:textId="77777777" w:rsidR="00D85A3D" w:rsidRDefault="00D85A3D" w:rsidP="00776354">
            <w:pPr>
              <w:jc w:val="center"/>
              <w:rPr>
                <w:rFonts w:ascii="Calibri" w:hAnsi="Calibri" w:cs="Calibri"/>
                <w:sz w:val="16"/>
                <w:szCs w:val="16"/>
              </w:rPr>
            </w:pPr>
            <w:r>
              <w:rPr>
                <w:rFonts w:ascii="Calibri" w:hAnsi="Calibri" w:cs="Calibri"/>
                <w:sz w:val="16"/>
                <w:szCs w:val="16"/>
              </w:rPr>
              <w:t>0,001%</w:t>
            </w:r>
          </w:p>
        </w:tc>
      </w:tr>
      <w:tr w:rsidR="00D85A3D" w14:paraId="5F96DDB0" w14:textId="77777777" w:rsidTr="00776354">
        <w:trPr>
          <w:trHeight w:hRule="exact" w:val="216"/>
        </w:trPr>
        <w:tc>
          <w:tcPr>
            <w:tcW w:w="1678" w:type="pct"/>
            <w:vMerge/>
            <w:tcBorders>
              <w:top w:val="single" w:sz="4" w:space="0" w:color="auto"/>
              <w:left w:val="single" w:sz="4" w:space="0" w:color="auto"/>
              <w:bottom w:val="single" w:sz="4" w:space="0" w:color="auto"/>
              <w:right w:val="single" w:sz="4" w:space="0" w:color="auto"/>
            </w:tcBorders>
            <w:vAlign w:val="center"/>
            <w:hideMark/>
          </w:tcPr>
          <w:p w14:paraId="3F56C515" w14:textId="77777777" w:rsidR="00D85A3D" w:rsidRDefault="00D85A3D">
            <w:pPr>
              <w:rPr>
                <w:rFonts w:ascii="Calibri" w:hAnsi="Calibri" w:cs="Calibri"/>
                <w:sz w:val="18"/>
                <w:szCs w:val="18"/>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7ED37C29"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124F2051" w14:textId="77777777" w:rsidR="00D85A3D" w:rsidRDefault="00D85A3D" w:rsidP="00776354">
            <w:pPr>
              <w:jc w:val="center"/>
              <w:rPr>
                <w:rFonts w:ascii="Calibri" w:hAnsi="Calibri" w:cs="Calibri"/>
                <w:sz w:val="16"/>
                <w:szCs w:val="16"/>
              </w:rPr>
            </w:pPr>
            <w:r>
              <w:rPr>
                <w:rFonts w:ascii="Calibri" w:hAnsi="Calibri" w:cs="Calibri"/>
                <w:sz w:val="16"/>
                <w:szCs w:val="16"/>
              </w:rPr>
              <w:t>22 562</w:t>
            </w:r>
          </w:p>
        </w:tc>
        <w:tc>
          <w:tcPr>
            <w:tcW w:w="582" w:type="pct"/>
            <w:tcBorders>
              <w:top w:val="nil"/>
              <w:left w:val="nil"/>
              <w:bottom w:val="single" w:sz="4" w:space="0" w:color="auto"/>
              <w:right w:val="single" w:sz="4" w:space="0" w:color="auto"/>
            </w:tcBorders>
            <w:shd w:val="clear" w:color="auto" w:fill="auto"/>
            <w:noWrap/>
            <w:vAlign w:val="center"/>
            <w:hideMark/>
          </w:tcPr>
          <w:p w14:paraId="00977ACD" w14:textId="77777777" w:rsidR="00D85A3D" w:rsidRDefault="00D85A3D" w:rsidP="00776354">
            <w:pPr>
              <w:jc w:val="center"/>
              <w:rPr>
                <w:rFonts w:ascii="Calibri" w:hAnsi="Calibri" w:cs="Calibri"/>
                <w:sz w:val="16"/>
                <w:szCs w:val="16"/>
              </w:rPr>
            </w:pPr>
            <w:r>
              <w:rPr>
                <w:rFonts w:ascii="Calibri" w:hAnsi="Calibri" w:cs="Calibri"/>
                <w:sz w:val="16"/>
                <w:szCs w:val="16"/>
              </w:rPr>
              <w:t>68 932</w:t>
            </w:r>
          </w:p>
        </w:tc>
        <w:tc>
          <w:tcPr>
            <w:tcW w:w="616" w:type="pct"/>
            <w:vMerge/>
            <w:tcBorders>
              <w:top w:val="nil"/>
              <w:left w:val="single" w:sz="8" w:space="0" w:color="auto"/>
              <w:bottom w:val="single" w:sz="4" w:space="0" w:color="000000"/>
              <w:right w:val="single" w:sz="8" w:space="0" w:color="auto"/>
            </w:tcBorders>
            <w:vAlign w:val="center"/>
            <w:hideMark/>
          </w:tcPr>
          <w:p w14:paraId="4E4EC6DD" w14:textId="77777777" w:rsidR="00D85A3D" w:rsidRDefault="00D85A3D" w:rsidP="00776354">
            <w:pPr>
              <w:jc w:val="center"/>
              <w:rPr>
                <w:rFonts w:ascii="Calibri" w:hAnsi="Calibri" w:cs="Calibri"/>
                <w:sz w:val="16"/>
                <w:szCs w:val="16"/>
              </w:rPr>
            </w:pPr>
          </w:p>
        </w:tc>
        <w:tc>
          <w:tcPr>
            <w:tcW w:w="579" w:type="pct"/>
            <w:tcBorders>
              <w:top w:val="nil"/>
              <w:left w:val="nil"/>
              <w:bottom w:val="single" w:sz="4" w:space="0" w:color="auto"/>
              <w:right w:val="single" w:sz="8" w:space="0" w:color="auto"/>
            </w:tcBorders>
            <w:shd w:val="clear" w:color="auto" w:fill="auto"/>
            <w:noWrap/>
            <w:vAlign w:val="center"/>
            <w:hideMark/>
          </w:tcPr>
          <w:p w14:paraId="3F2FF590" w14:textId="77777777" w:rsidR="00D85A3D" w:rsidRDefault="00D85A3D" w:rsidP="00776354">
            <w:pPr>
              <w:jc w:val="center"/>
              <w:rPr>
                <w:rFonts w:ascii="Calibri" w:hAnsi="Calibri" w:cs="Calibri"/>
                <w:sz w:val="16"/>
                <w:szCs w:val="16"/>
              </w:rPr>
            </w:pPr>
            <w:r>
              <w:rPr>
                <w:rFonts w:ascii="Calibri" w:hAnsi="Calibri" w:cs="Calibri"/>
                <w:sz w:val="16"/>
                <w:szCs w:val="16"/>
              </w:rPr>
              <w:t>0,87%</w:t>
            </w:r>
          </w:p>
        </w:tc>
        <w:tc>
          <w:tcPr>
            <w:tcW w:w="556" w:type="pct"/>
            <w:tcBorders>
              <w:top w:val="single" w:sz="4" w:space="0" w:color="auto"/>
              <w:left w:val="nil"/>
              <w:bottom w:val="nil"/>
              <w:right w:val="single" w:sz="8" w:space="0" w:color="auto"/>
            </w:tcBorders>
            <w:shd w:val="clear" w:color="auto" w:fill="auto"/>
            <w:noWrap/>
            <w:vAlign w:val="center"/>
            <w:hideMark/>
          </w:tcPr>
          <w:p w14:paraId="2DEC5C1F" w14:textId="77777777" w:rsidR="00D85A3D" w:rsidRDefault="00D85A3D" w:rsidP="00776354">
            <w:pPr>
              <w:jc w:val="center"/>
              <w:rPr>
                <w:rFonts w:ascii="Calibri" w:hAnsi="Calibri" w:cs="Calibri"/>
                <w:sz w:val="16"/>
                <w:szCs w:val="16"/>
              </w:rPr>
            </w:pPr>
            <w:r>
              <w:rPr>
                <w:rFonts w:ascii="Calibri" w:hAnsi="Calibri" w:cs="Calibri"/>
                <w:sz w:val="16"/>
                <w:szCs w:val="16"/>
              </w:rPr>
              <w:t>0,003%</w:t>
            </w:r>
          </w:p>
        </w:tc>
      </w:tr>
      <w:tr w:rsidR="00D85A3D" w14:paraId="3B6DA1C8" w14:textId="77777777" w:rsidTr="00776354">
        <w:trPr>
          <w:trHeight w:hRule="exact" w:val="216"/>
        </w:trPr>
        <w:tc>
          <w:tcPr>
            <w:tcW w:w="1678" w:type="pct"/>
            <w:vMerge/>
            <w:tcBorders>
              <w:top w:val="single" w:sz="4" w:space="0" w:color="auto"/>
              <w:left w:val="single" w:sz="4" w:space="0" w:color="auto"/>
              <w:bottom w:val="single" w:sz="4" w:space="0" w:color="auto"/>
              <w:right w:val="single" w:sz="4" w:space="0" w:color="auto"/>
            </w:tcBorders>
            <w:vAlign w:val="center"/>
            <w:hideMark/>
          </w:tcPr>
          <w:p w14:paraId="39C38D44" w14:textId="77777777" w:rsidR="00D85A3D" w:rsidRDefault="00D85A3D">
            <w:pPr>
              <w:rPr>
                <w:rFonts w:ascii="Calibri" w:hAnsi="Calibri" w:cs="Calibri"/>
                <w:sz w:val="18"/>
                <w:szCs w:val="18"/>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1E0F4BDD"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4BDE0ED0" w14:textId="77777777" w:rsidR="00D85A3D" w:rsidRDefault="00D85A3D" w:rsidP="00776354">
            <w:pPr>
              <w:jc w:val="center"/>
              <w:rPr>
                <w:rFonts w:ascii="Calibri" w:hAnsi="Calibri" w:cs="Calibri"/>
                <w:sz w:val="16"/>
                <w:szCs w:val="16"/>
              </w:rPr>
            </w:pPr>
            <w:r>
              <w:rPr>
                <w:rFonts w:ascii="Calibri" w:hAnsi="Calibri" w:cs="Calibri"/>
                <w:sz w:val="16"/>
                <w:szCs w:val="16"/>
              </w:rPr>
              <w:t>11 281</w:t>
            </w:r>
          </w:p>
        </w:tc>
        <w:tc>
          <w:tcPr>
            <w:tcW w:w="582" w:type="pct"/>
            <w:tcBorders>
              <w:top w:val="nil"/>
              <w:left w:val="nil"/>
              <w:bottom w:val="single" w:sz="4" w:space="0" w:color="auto"/>
              <w:right w:val="single" w:sz="4" w:space="0" w:color="auto"/>
            </w:tcBorders>
            <w:shd w:val="clear" w:color="auto" w:fill="auto"/>
            <w:noWrap/>
            <w:vAlign w:val="center"/>
            <w:hideMark/>
          </w:tcPr>
          <w:p w14:paraId="20EB1DE0" w14:textId="77777777" w:rsidR="00D85A3D" w:rsidRDefault="00D85A3D" w:rsidP="00776354">
            <w:pPr>
              <w:jc w:val="center"/>
              <w:rPr>
                <w:rFonts w:ascii="Calibri" w:hAnsi="Calibri" w:cs="Calibri"/>
                <w:sz w:val="16"/>
                <w:szCs w:val="16"/>
              </w:rPr>
            </w:pPr>
            <w:r>
              <w:rPr>
                <w:rFonts w:ascii="Calibri" w:hAnsi="Calibri" w:cs="Calibri"/>
                <w:sz w:val="16"/>
                <w:szCs w:val="16"/>
              </w:rPr>
              <w:t>34 466</w:t>
            </w:r>
          </w:p>
        </w:tc>
        <w:tc>
          <w:tcPr>
            <w:tcW w:w="616" w:type="pct"/>
            <w:vMerge/>
            <w:tcBorders>
              <w:top w:val="nil"/>
              <w:left w:val="single" w:sz="8" w:space="0" w:color="auto"/>
              <w:bottom w:val="single" w:sz="4" w:space="0" w:color="000000"/>
              <w:right w:val="single" w:sz="8" w:space="0" w:color="auto"/>
            </w:tcBorders>
            <w:vAlign w:val="center"/>
            <w:hideMark/>
          </w:tcPr>
          <w:p w14:paraId="76E5EBD2" w14:textId="77777777" w:rsidR="00D85A3D" w:rsidRDefault="00D85A3D" w:rsidP="00776354">
            <w:pPr>
              <w:jc w:val="center"/>
              <w:rPr>
                <w:rFonts w:ascii="Calibri" w:hAnsi="Calibri" w:cs="Calibri"/>
                <w:sz w:val="16"/>
                <w:szCs w:val="16"/>
              </w:rPr>
            </w:pPr>
          </w:p>
        </w:tc>
        <w:tc>
          <w:tcPr>
            <w:tcW w:w="579" w:type="pct"/>
            <w:tcBorders>
              <w:top w:val="nil"/>
              <w:left w:val="nil"/>
              <w:bottom w:val="single" w:sz="4" w:space="0" w:color="auto"/>
              <w:right w:val="single" w:sz="8" w:space="0" w:color="auto"/>
            </w:tcBorders>
            <w:shd w:val="clear" w:color="auto" w:fill="auto"/>
            <w:noWrap/>
            <w:vAlign w:val="center"/>
            <w:hideMark/>
          </w:tcPr>
          <w:p w14:paraId="6D94C222" w14:textId="77777777" w:rsidR="00D85A3D" w:rsidRDefault="00D85A3D" w:rsidP="00776354">
            <w:pPr>
              <w:jc w:val="center"/>
              <w:rPr>
                <w:rFonts w:ascii="Calibri" w:hAnsi="Calibri" w:cs="Calibri"/>
                <w:sz w:val="16"/>
                <w:szCs w:val="16"/>
              </w:rPr>
            </w:pPr>
            <w:r>
              <w:rPr>
                <w:rFonts w:ascii="Calibri" w:hAnsi="Calibri" w:cs="Calibri"/>
                <w:sz w:val="16"/>
                <w:szCs w:val="16"/>
              </w:rPr>
              <w:t>1,65%</w:t>
            </w:r>
          </w:p>
        </w:tc>
        <w:tc>
          <w:tcPr>
            <w:tcW w:w="556" w:type="pct"/>
            <w:tcBorders>
              <w:top w:val="single" w:sz="4" w:space="0" w:color="auto"/>
              <w:left w:val="nil"/>
              <w:bottom w:val="nil"/>
              <w:right w:val="single" w:sz="8" w:space="0" w:color="auto"/>
            </w:tcBorders>
            <w:shd w:val="clear" w:color="auto" w:fill="auto"/>
            <w:noWrap/>
            <w:vAlign w:val="center"/>
            <w:hideMark/>
          </w:tcPr>
          <w:p w14:paraId="7EE89373" w14:textId="77777777" w:rsidR="00D85A3D" w:rsidRDefault="00D85A3D" w:rsidP="00776354">
            <w:pPr>
              <w:jc w:val="center"/>
              <w:rPr>
                <w:rFonts w:ascii="Calibri" w:hAnsi="Calibri" w:cs="Calibri"/>
                <w:sz w:val="16"/>
                <w:szCs w:val="16"/>
              </w:rPr>
            </w:pPr>
            <w:r>
              <w:rPr>
                <w:rFonts w:ascii="Calibri" w:hAnsi="Calibri" w:cs="Calibri"/>
                <w:sz w:val="16"/>
                <w:szCs w:val="16"/>
              </w:rPr>
              <w:t>0,003%</w:t>
            </w:r>
          </w:p>
        </w:tc>
      </w:tr>
      <w:tr w:rsidR="00D85A3D" w14:paraId="3A6B82A8" w14:textId="77777777" w:rsidTr="00776354">
        <w:trPr>
          <w:trHeight w:hRule="exact" w:val="216"/>
        </w:trPr>
        <w:tc>
          <w:tcPr>
            <w:tcW w:w="1678" w:type="pct"/>
            <w:vMerge/>
            <w:tcBorders>
              <w:top w:val="single" w:sz="4" w:space="0" w:color="auto"/>
              <w:left w:val="single" w:sz="4" w:space="0" w:color="auto"/>
              <w:bottom w:val="single" w:sz="4" w:space="0" w:color="auto"/>
              <w:right w:val="single" w:sz="4" w:space="0" w:color="auto"/>
            </w:tcBorders>
            <w:vAlign w:val="center"/>
            <w:hideMark/>
          </w:tcPr>
          <w:p w14:paraId="77E44AFF" w14:textId="77777777" w:rsidR="00D85A3D" w:rsidRDefault="00D85A3D">
            <w:pPr>
              <w:rPr>
                <w:rFonts w:ascii="Calibri" w:hAnsi="Calibri" w:cs="Calibri"/>
                <w:sz w:val="18"/>
                <w:szCs w:val="18"/>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0C1E1492"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7907E94C" w14:textId="77777777" w:rsidR="00D85A3D" w:rsidRDefault="00D85A3D" w:rsidP="00776354">
            <w:pPr>
              <w:jc w:val="center"/>
              <w:rPr>
                <w:rFonts w:ascii="Calibri" w:hAnsi="Calibri" w:cs="Calibri"/>
                <w:sz w:val="16"/>
                <w:szCs w:val="16"/>
              </w:rPr>
            </w:pPr>
            <w:r>
              <w:rPr>
                <w:rFonts w:ascii="Calibri" w:hAnsi="Calibri" w:cs="Calibri"/>
                <w:sz w:val="16"/>
                <w:szCs w:val="16"/>
              </w:rPr>
              <w:t>25 546</w:t>
            </w:r>
          </w:p>
        </w:tc>
        <w:tc>
          <w:tcPr>
            <w:tcW w:w="582" w:type="pct"/>
            <w:tcBorders>
              <w:top w:val="nil"/>
              <w:left w:val="nil"/>
              <w:bottom w:val="single" w:sz="4" w:space="0" w:color="auto"/>
              <w:right w:val="single" w:sz="4" w:space="0" w:color="auto"/>
            </w:tcBorders>
            <w:shd w:val="clear" w:color="auto" w:fill="auto"/>
            <w:noWrap/>
            <w:vAlign w:val="center"/>
            <w:hideMark/>
          </w:tcPr>
          <w:p w14:paraId="3F8DF4A8" w14:textId="77777777" w:rsidR="00D85A3D" w:rsidRDefault="00D85A3D" w:rsidP="00776354">
            <w:pPr>
              <w:jc w:val="center"/>
              <w:rPr>
                <w:rFonts w:ascii="Calibri" w:hAnsi="Calibri" w:cs="Calibri"/>
                <w:sz w:val="16"/>
                <w:szCs w:val="16"/>
              </w:rPr>
            </w:pPr>
            <w:r>
              <w:rPr>
                <w:rFonts w:ascii="Calibri" w:hAnsi="Calibri" w:cs="Calibri"/>
                <w:sz w:val="16"/>
                <w:szCs w:val="16"/>
              </w:rPr>
              <w:t>78 049</w:t>
            </w:r>
          </w:p>
        </w:tc>
        <w:tc>
          <w:tcPr>
            <w:tcW w:w="616" w:type="pct"/>
            <w:vMerge/>
            <w:tcBorders>
              <w:top w:val="nil"/>
              <w:left w:val="single" w:sz="8" w:space="0" w:color="auto"/>
              <w:bottom w:val="single" w:sz="4" w:space="0" w:color="000000"/>
              <w:right w:val="single" w:sz="8" w:space="0" w:color="auto"/>
            </w:tcBorders>
            <w:vAlign w:val="center"/>
            <w:hideMark/>
          </w:tcPr>
          <w:p w14:paraId="43EFA82C" w14:textId="77777777" w:rsidR="00D85A3D" w:rsidRDefault="00D85A3D" w:rsidP="00776354">
            <w:pPr>
              <w:jc w:val="center"/>
              <w:rPr>
                <w:rFonts w:ascii="Calibri" w:hAnsi="Calibri" w:cs="Calibri"/>
                <w:sz w:val="16"/>
                <w:szCs w:val="16"/>
              </w:rPr>
            </w:pPr>
          </w:p>
        </w:tc>
        <w:tc>
          <w:tcPr>
            <w:tcW w:w="579" w:type="pct"/>
            <w:tcBorders>
              <w:top w:val="nil"/>
              <w:left w:val="nil"/>
              <w:bottom w:val="single" w:sz="4" w:space="0" w:color="auto"/>
              <w:right w:val="single" w:sz="8" w:space="0" w:color="auto"/>
            </w:tcBorders>
            <w:shd w:val="clear" w:color="auto" w:fill="auto"/>
            <w:noWrap/>
            <w:vAlign w:val="center"/>
            <w:hideMark/>
          </w:tcPr>
          <w:p w14:paraId="5C138357" w14:textId="77777777" w:rsidR="00D85A3D" w:rsidRDefault="00D85A3D" w:rsidP="00776354">
            <w:pPr>
              <w:jc w:val="center"/>
              <w:rPr>
                <w:rFonts w:ascii="Calibri" w:hAnsi="Calibri" w:cs="Calibri"/>
                <w:sz w:val="16"/>
                <w:szCs w:val="16"/>
              </w:rPr>
            </w:pPr>
            <w:r>
              <w:rPr>
                <w:rFonts w:ascii="Calibri" w:hAnsi="Calibri" w:cs="Calibri"/>
                <w:sz w:val="16"/>
                <w:szCs w:val="16"/>
              </w:rPr>
              <w:t>1,69%</w:t>
            </w:r>
          </w:p>
        </w:tc>
        <w:tc>
          <w:tcPr>
            <w:tcW w:w="556" w:type="pct"/>
            <w:tcBorders>
              <w:top w:val="single" w:sz="4" w:space="0" w:color="auto"/>
              <w:left w:val="nil"/>
              <w:bottom w:val="nil"/>
              <w:right w:val="single" w:sz="8" w:space="0" w:color="auto"/>
            </w:tcBorders>
            <w:shd w:val="clear" w:color="auto" w:fill="auto"/>
            <w:noWrap/>
            <w:vAlign w:val="center"/>
            <w:hideMark/>
          </w:tcPr>
          <w:p w14:paraId="73A274E6" w14:textId="77777777" w:rsidR="00D85A3D" w:rsidRDefault="00D85A3D" w:rsidP="00776354">
            <w:pPr>
              <w:jc w:val="center"/>
              <w:rPr>
                <w:rFonts w:ascii="Calibri" w:hAnsi="Calibri" w:cs="Calibri"/>
                <w:sz w:val="16"/>
                <w:szCs w:val="16"/>
              </w:rPr>
            </w:pPr>
            <w:r>
              <w:rPr>
                <w:rFonts w:ascii="Calibri" w:hAnsi="Calibri" w:cs="Calibri"/>
                <w:sz w:val="16"/>
                <w:szCs w:val="16"/>
              </w:rPr>
              <w:t>0,007%</w:t>
            </w:r>
          </w:p>
        </w:tc>
      </w:tr>
      <w:tr w:rsidR="00D85A3D" w14:paraId="284B1D0D" w14:textId="77777777" w:rsidTr="00776354">
        <w:trPr>
          <w:trHeight w:hRule="exact" w:val="216"/>
        </w:trPr>
        <w:tc>
          <w:tcPr>
            <w:tcW w:w="1678" w:type="pct"/>
            <w:vMerge/>
            <w:tcBorders>
              <w:top w:val="single" w:sz="4" w:space="0" w:color="auto"/>
              <w:left w:val="single" w:sz="4" w:space="0" w:color="auto"/>
              <w:bottom w:val="single" w:sz="4" w:space="0" w:color="auto"/>
              <w:right w:val="single" w:sz="4" w:space="0" w:color="auto"/>
            </w:tcBorders>
            <w:vAlign w:val="center"/>
            <w:hideMark/>
          </w:tcPr>
          <w:p w14:paraId="49803E79" w14:textId="77777777" w:rsidR="00D85A3D" w:rsidRDefault="00D85A3D">
            <w:pPr>
              <w:rPr>
                <w:rFonts w:ascii="Calibri" w:hAnsi="Calibri" w:cs="Calibri"/>
                <w:sz w:val="18"/>
                <w:szCs w:val="18"/>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57E980D2" w14:textId="77777777" w:rsidR="00D85A3D" w:rsidRDefault="00D85A3D">
            <w:pPr>
              <w:rPr>
                <w:rFonts w:ascii="Calibri" w:hAnsi="Calibri" w:cs="Calibri"/>
                <w:sz w:val="16"/>
                <w:szCs w:val="16"/>
              </w:rPr>
            </w:pPr>
          </w:p>
        </w:tc>
        <w:tc>
          <w:tcPr>
            <w:tcW w:w="631" w:type="pct"/>
            <w:tcBorders>
              <w:top w:val="nil"/>
              <w:left w:val="nil"/>
              <w:bottom w:val="nil"/>
              <w:right w:val="single" w:sz="4" w:space="0" w:color="auto"/>
            </w:tcBorders>
            <w:shd w:val="clear" w:color="auto" w:fill="auto"/>
            <w:noWrap/>
            <w:vAlign w:val="center"/>
            <w:hideMark/>
          </w:tcPr>
          <w:p w14:paraId="33FFE277" w14:textId="77777777" w:rsidR="00D85A3D" w:rsidRDefault="00D85A3D" w:rsidP="00776354">
            <w:pPr>
              <w:jc w:val="center"/>
              <w:rPr>
                <w:rFonts w:ascii="Calibri" w:hAnsi="Calibri" w:cs="Calibri"/>
                <w:sz w:val="16"/>
                <w:szCs w:val="16"/>
              </w:rPr>
            </w:pPr>
            <w:r>
              <w:rPr>
                <w:rFonts w:ascii="Calibri" w:hAnsi="Calibri" w:cs="Calibri"/>
                <w:sz w:val="16"/>
                <w:szCs w:val="16"/>
              </w:rPr>
              <w:t>22 562</w:t>
            </w:r>
          </w:p>
        </w:tc>
        <w:tc>
          <w:tcPr>
            <w:tcW w:w="582" w:type="pct"/>
            <w:tcBorders>
              <w:top w:val="nil"/>
              <w:left w:val="nil"/>
              <w:bottom w:val="nil"/>
              <w:right w:val="single" w:sz="4" w:space="0" w:color="auto"/>
            </w:tcBorders>
            <w:shd w:val="clear" w:color="auto" w:fill="auto"/>
            <w:noWrap/>
            <w:vAlign w:val="center"/>
            <w:hideMark/>
          </w:tcPr>
          <w:p w14:paraId="7A9FB177" w14:textId="77777777" w:rsidR="00D85A3D" w:rsidRDefault="00D85A3D" w:rsidP="00776354">
            <w:pPr>
              <w:jc w:val="center"/>
              <w:rPr>
                <w:rFonts w:ascii="Calibri" w:hAnsi="Calibri" w:cs="Calibri"/>
                <w:sz w:val="16"/>
                <w:szCs w:val="16"/>
              </w:rPr>
            </w:pPr>
            <w:r>
              <w:rPr>
                <w:rFonts w:ascii="Calibri" w:hAnsi="Calibri" w:cs="Calibri"/>
                <w:sz w:val="16"/>
                <w:szCs w:val="16"/>
              </w:rPr>
              <w:t>68 932</w:t>
            </w:r>
          </w:p>
        </w:tc>
        <w:tc>
          <w:tcPr>
            <w:tcW w:w="616" w:type="pct"/>
            <w:vMerge/>
            <w:tcBorders>
              <w:top w:val="nil"/>
              <w:left w:val="single" w:sz="8" w:space="0" w:color="auto"/>
              <w:bottom w:val="single" w:sz="4" w:space="0" w:color="000000"/>
              <w:right w:val="single" w:sz="8" w:space="0" w:color="auto"/>
            </w:tcBorders>
            <w:vAlign w:val="center"/>
            <w:hideMark/>
          </w:tcPr>
          <w:p w14:paraId="5B6811F2" w14:textId="77777777" w:rsidR="00D85A3D" w:rsidRDefault="00D85A3D" w:rsidP="00776354">
            <w:pPr>
              <w:jc w:val="center"/>
              <w:rPr>
                <w:rFonts w:ascii="Calibri" w:hAnsi="Calibri" w:cs="Calibri"/>
                <w:sz w:val="16"/>
                <w:szCs w:val="16"/>
              </w:rPr>
            </w:pPr>
          </w:p>
        </w:tc>
        <w:tc>
          <w:tcPr>
            <w:tcW w:w="579" w:type="pct"/>
            <w:tcBorders>
              <w:top w:val="nil"/>
              <w:left w:val="nil"/>
              <w:bottom w:val="single" w:sz="4" w:space="0" w:color="auto"/>
              <w:right w:val="single" w:sz="8" w:space="0" w:color="auto"/>
            </w:tcBorders>
            <w:shd w:val="clear" w:color="auto" w:fill="auto"/>
            <w:noWrap/>
            <w:vAlign w:val="center"/>
            <w:hideMark/>
          </w:tcPr>
          <w:p w14:paraId="42856A86" w14:textId="77777777" w:rsidR="00D85A3D" w:rsidRDefault="00D85A3D" w:rsidP="00776354">
            <w:pPr>
              <w:jc w:val="center"/>
              <w:rPr>
                <w:rFonts w:ascii="Calibri" w:hAnsi="Calibri" w:cs="Calibri"/>
                <w:sz w:val="16"/>
                <w:szCs w:val="16"/>
              </w:rPr>
            </w:pPr>
            <w:r>
              <w:rPr>
                <w:rFonts w:ascii="Calibri" w:hAnsi="Calibri" w:cs="Calibri"/>
                <w:sz w:val="16"/>
                <w:szCs w:val="16"/>
              </w:rPr>
              <w:t>1,937%</w:t>
            </w:r>
          </w:p>
        </w:tc>
        <w:tc>
          <w:tcPr>
            <w:tcW w:w="556" w:type="pct"/>
            <w:tcBorders>
              <w:top w:val="single" w:sz="4" w:space="0" w:color="auto"/>
              <w:left w:val="nil"/>
              <w:bottom w:val="single" w:sz="4" w:space="0" w:color="auto"/>
              <w:right w:val="single" w:sz="8" w:space="0" w:color="auto"/>
            </w:tcBorders>
            <w:shd w:val="clear" w:color="auto" w:fill="auto"/>
            <w:noWrap/>
            <w:vAlign w:val="center"/>
            <w:hideMark/>
          </w:tcPr>
          <w:p w14:paraId="135468F4" w14:textId="77777777" w:rsidR="00D85A3D" w:rsidRDefault="00D85A3D" w:rsidP="00776354">
            <w:pPr>
              <w:jc w:val="center"/>
              <w:rPr>
                <w:rFonts w:ascii="Calibri" w:hAnsi="Calibri" w:cs="Calibri"/>
                <w:sz w:val="16"/>
                <w:szCs w:val="16"/>
              </w:rPr>
            </w:pPr>
            <w:r>
              <w:rPr>
                <w:rFonts w:ascii="Calibri" w:hAnsi="Calibri" w:cs="Calibri"/>
                <w:sz w:val="16"/>
                <w:szCs w:val="16"/>
              </w:rPr>
              <w:t>0,007%</w:t>
            </w:r>
          </w:p>
        </w:tc>
      </w:tr>
      <w:tr w:rsidR="00D85A3D" w14:paraId="71E791BF" w14:textId="77777777" w:rsidTr="00776354">
        <w:trPr>
          <w:trHeight w:hRule="exact" w:val="216"/>
        </w:trPr>
        <w:tc>
          <w:tcPr>
            <w:tcW w:w="1678" w:type="pct"/>
            <w:vMerge/>
            <w:tcBorders>
              <w:top w:val="single" w:sz="4" w:space="0" w:color="auto"/>
              <w:left w:val="single" w:sz="4" w:space="0" w:color="auto"/>
              <w:bottom w:val="single" w:sz="4" w:space="0" w:color="auto"/>
              <w:right w:val="single" w:sz="4" w:space="0" w:color="auto"/>
            </w:tcBorders>
            <w:vAlign w:val="center"/>
            <w:hideMark/>
          </w:tcPr>
          <w:p w14:paraId="64A64F57" w14:textId="77777777" w:rsidR="00D85A3D" w:rsidRDefault="00D85A3D">
            <w:pPr>
              <w:rPr>
                <w:rFonts w:ascii="Calibri" w:hAnsi="Calibri" w:cs="Calibri"/>
                <w:sz w:val="18"/>
                <w:szCs w:val="18"/>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5B3EB1B8" w14:textId="77777777" w:rsidR="00D85A3D" w:rsidRDefault="00D85A3D">
            <w:pPr>
              <w:rPr>
                <w:rFonts w:ascii="Calibri" w:hAnsi="Calibri" w:cs="Calibri"/>
                <w:sz w:val="16"/>
                <w:szCs w:val="16"/>
              </w:rPr>
            </w:pP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14:paraId="0F34B604" w14:textId="77777777" w:rsidR="00D85A3D" w:rsidRDefault="00D85A3D" w:rsidP="00776354">
            <w:pPr>
              <w:jc w:val="center"/>
              <w:rPr>
                <w:rFonts w:ascii="Calibri" w:hAnsi="Calibri" w:cs="Calibri"/>
                <w:sz w:val="16"/>
                <w:szCs w:val="16"/>
              </w:rPr>
            </w:pPr>
            <w:r>
              <w:rPr>
                <w:rFonts w:ascii="Calibri" w:hAnsi="Calibri" w:cs="Calibri"/>
                <w:sz w:val="16"/>
                <w:szCs w:val="16"/>
              </w:rPr>
              <w:t>188 958</w:t>
            </w:r>
          </w:p>
        </w:tc>
        <w:tc>
          <w:tcPr>
            <w:tcW w:w="582" w:type="pct"/>
            <w:tcBorders>
              <w:top w:val="single" w:sz="4" w:space="0" w:color="auto"/>
              <w:left w:val="nil"/>
              <w:bottom w:val="single" w:sz="4" w:space="0" w:color="auto"/>
              <w:right w:val="single" w:sz="8" w:space="0" w:color="auto"/>
            </w:tcBorders>
            <w:shd w:val="clear" w:color="auto" w:fill="auto"/>
            <w:noWrap/>
            <w:vAlign w:val="center"/>
            <w:hideMark/>
          </w:tcPr>
          <w:p w14:paraId="74376695" w14:textId="77777777" w:rsidR="00D85A3D" w:rsidRDefault="00D85A3D" w:rsidP="00776354">
            <w:pPr>
              <w:jc w:val="center"/>
              <w:rPr>
                <w:rFonts w:ascii="Calibri" w:hAnsi="Calibri" w:cs="Calibri"/>
                <w:sz w:val="16"/>
                <w:szCs w:val="16"/>
              </w:rPr>
            </w:pPr>
            <w:r>
              <w:rPr>
                <w:rFonts w:ascii="Calibri" w:hAnsi="Calibri" w:cs="Calibri"/>
                <w:sz w:val="16"/>
                <w:szCs w:val="16"/>
              </w:rPr>
              <w:t>577 306</w:t>
            </w:r>
          </w:p>
        </w:tc>
        <w:tc>
          <w:tcPr>
            <w:tcW w:w="616" w:type="pct"/>
            <w:vMerge w:val="restart"/>
            <w:tcBorders>
              <w:top w:val="nil"/>
              <w:left w:val="single" w:sz="8" w:space="0" w:color="auto"/>
              <w:bottom w:val="nil"/>
              <w:right w:val="single" w:sz="8" w:space="0" w:color="auto"/>
            </w:tcBorders>
            <w:shd w:val="clear" w:color="auto" w:fill="auto"/>
            <w:noWrap/>
            <w:vAlign w:val="center"/>
            <w:hideMark/>
          </w:tcPr>
          <w:p w14:paraId="0C6745A3" w14:textId="77777777" w:rsidR="00D85A3D" w:rsidRDefault="00D85A3D" w:rsidP="00776354">
            <w:pPr>
              <w:jc w:val="center"/>
              <w:rPr>
                <w:rFonts w:ascii="Calibri" w:hAnsi="Calibri" w:cs="Calibri"/>
                <w:sz w:val="16"/>
                <w:szCs w:val="16"/>
              </w:rPr>
            </w:pPr>
            <w:r>
              <w:rPr>
                <w:rFonts w:ascii="Calibri" w:hAnsi="Calibri" w:cs="Calibri"/>
                <w:sz w:val="16"/>
                <w:szCs w:val="16"/>
              </w:rPr>
              <w:t>EURIBOR+FS</w:t>
            </w:r>
          </w:p>
        </w:tc>
        <w:tc>
          <w:tcPr>
            <w:tcW w:w="579" w:type="pct"/>
            <w:tcBorders>
              <w:top w:val="nil"/>
              <w:left w:val="nil"/>
              <w:bottom w:val="single" w:sz="4" w:space="0" w:color="auto"/>
              <w:right w:val="single" w:sz="8" w:space="0" w:color="auto"/>
            </w:tcBorders>
            <w:shd w:val="clear" w:color="auto" w:fill="auto"/>
            <w:noWrap/>
            <w:vAlign w:val="center"/>
            <w:hideMark/>
          </w:tcPr>
          <w:p w14:paraId="70E73A14" w14:textId="77777777" w:rsidR="00D85A3D" w:rsidRDefault="00D85A3D" w:rsidP="00776354">
            <w:pPr>
              <w:jc w:val="center"/>
              <w:rPr>
                <w:rFonts w:ascii="Calibri" w:hAnsi="Calibri" w:cs="Calibri"/>
                <w:sz w:val="16"/>
                <w:szCs w:val="16"/>
              </w:rPr>
            </w:pPr>
            <w:r>
              <w:rPr>
                <w:rFonts w:ascii="Calibri" w:hAnsi="Calibri" w:cs="Calibri"/>
                <w:sz w:val="16"/>
                <w:szCs w:val="16"/>
              </w:rPr>
              <w:t>0,00%</w:t>
            </w:r>
          </w:p>
        </w:tc>
        <w:tc>
          <w:tcPr>
            <w:tcW w:w="556" w:type="pct"/>
            <w:tcBorders>
              <w:top w:val="nil"/>
              <w:left w:val="nil"/>
              <w:bottom w:val="nil"/>
              <w:right w:val="single" w:sz="8" w:space="0" w:color="auto"/>
            </w:tcBorders>
            <w:shd w:val="clear" w:color="auto" w:fill="auto"/>
            <w:noWrap/>
            <w:vAlign w:val="center"/>
            <w:hideMark/>
          </w:tcPr>
          <w:p w14:paraId="71AC167C"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450ED8CC" w14:textId="77777777" w:rsidTr="00776354">
        <w:trPr>
          <w:trHeight w:hRule="exact" w:val="216"/>
        </w:trPr>
        <w:tc>
          <w:tcPr>
            <w:tcW w:w="1678" w:type="pct"/>
            <w:vMerge/>
            <w:tcBorders>
              <w:top w:val="single" w:sz="4" w:space="0" w:color="auto"/>
              <w:left w:val="single" w:sz="4" w:space="0" w:color="auto"/>
              <w:bottom w:val="single" w:sz="4" w:space="0" w:color="auto"/>
              <w:right w:val="single" w:sz="4" w:space="0" w:color="auto"/>
            </w:tcBorders>
            <w:vAlign w:val="center"/>
            <w:hideMark/>
          </w:tcPr>
          <w:p w14:paraId="5BCF5295" w14:textId="77777777" w:rsidR="00D85A3D" w:rsidRDefault="00D85A3D">
            <w:pPr>
              <w:rPr>
                <w:rFonts w:ascii="Calibri" w:hAnsi="Calibri" w:cs="Calibri"/>
                <w:sz w:val="18"/>
                <w:szCs w:val="18"/>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3BA00442"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04D0218F" w14:textId="77777777" w:rsidR="00D85A3D" w:rsidRDefault="00D85A3D" w:rsidP="00776354">
            <w:pPr>
              <w:jc w:val="center"/>
              <w:rPr>
                <w:rFonts w:ascii="Calibri" w:hAnsi="Calibri" w:cs="Calibri"/>
                <w:sz w:val="16"/>
                <w:szCs w:val="16"/>
              </w:rPr>
            </w:pPr>
            <w:r>
              <w:rPr>
                <w:rFonts w:ascii="Calibri" w:hAnsi="Calibri" w:cs="Calibri"/>
                <w:sz w:val="16"/>
                <w:szCs w:val="16"/>
              </w:rPr>
              <w:t>33 843</w:t>
            </w:r>
          </w:p>
        </w:tc>
        <w:tc>
          <w:tcPr>
            <w:tcW w:w="582" w:type="pct"/>
            <w:tcBorders>
              <w:top w:val="nil"/>
              <w:left w:val="nil"/>
              <w:bottom w:val="single" w:sz="4" w:space="0" w:color="auto"/>
              <w:right w:val="single" w:sz="4" w:space="0" w:color="auto"/>
            </w:tcBorders>
            <w:shd w:val="clear" w:color="auto" w:fill="auto"/>
            <w:noWrap/>
            <w:vAlign w:val="center"/>
            <w:hideMark/>
          </w:tcPr>
          <w:p w14:paraId="3FA42CA9" w14:textId="77777777" w:rsidR="00D85A3D" w:rsidRDefault="00D85A3D" w:rsidP="00776354">
            <w:pPr>
              <w:jc w:val="center"/>
              <w:rPr>
                <w:rFonts w:ascii="Calibri" w:hAnsi="Calibri" w:cs="Calibri"/>
                <w:sz w:val="16"/>
                <w:szCs w:val="16"/>
              </w:rPr>
            </w:pPr>
            <w:r>
              <w:rPr>
                <w:rFonts w:ascii="Calibri" w:hAnsi="Calibri" w:cs="Calibri"/>
                <w:sz w:val="16"/>
                <w:szCs w:val="16"/>
              </w:rPr>
              <w:t>103 398</w:t>
            </w:r>
          </w:p>
        </w:tc>
        <w:tc>
          <w:tcPr>
            <w:tcW w:w="616" w:type="pct"/>
            <w:vMerge/>
            <w:tcBorders>
              <w:top w:val="nil"/>
              <w:left w:val="single" w:sz="8" w:space="0" w:color="auto"/>
              <w:bottom w:val="nil"/>
              <w:right w:val="single" w:sz="8" w:space="0" w:color="auto"/>
            </w:tcBorders>
            <w:vAlign w:val="center"/>
            <w:hideMark/>
          </w:tcPr>
          <w:p w14:paraId="185234B3" w14:textId="77777777" w:rsidR="00D85A3D" w:rsidRDefault="00D85A3D" w:rsidP="00776354">
            <w:pPr>
              <w:jc w:val="center"/>
              <w:rPr>
                <w:rFonts w:ascii="Calibri" w:hAnsi="Calibri" w:cs="Calibri"/>
                <w:sz w:val="16"/>
                <w:szCs w:val="16"/>
              </w:rPr>
            </w:pPr>
          </w:p>
        </w:tc>
        <w:tc>
          <w:tcPr>
            <w:tcW w:w="579" w:type="pct"/>
            <w:tcBorders>
              <w:top w:val="nil"/>
              <w:left w:val="nil"/>
              <w:bottom w:val="single" w:sz="4" w:space="0" w:color="auto"/>
              <w:right w:val="single" w:sz="8" w:space="0" w:color="auto"/>
            </w:tcBorders>
            <w:shd w:val="clear" w:color="auto" w:fill="auto"/>
            <w:noWrap/>
            <w:vAlign w:val="center"/>
            <w:hideMark/>
          </w:tcPr>
          <w:p w14:paraId="24BC80AF" w14:textId="77777777" w:rsidR="00D85A3D" w:rsidRDefault="00D85A3D" w:rsidP="00776354">
            <w:pPr>
              <w:jc w:val="center"/>
              <w:rPr>
                <w:rFonts w:ascii="Calibri" w:hAnsi="Calibri" w:cs="Calibri"/>
                <w:sz w:val="16"/>
                <w:szCs w:val="16"/>
              </w:rPr>
            </w:pPr>
            <w:r>
              <w:rPr>
                <w:rFonts w:ascii="Calibri" w:hAnsi="Calibri" w:cs="Calibri"/>
                <w:sz w:val="16"/>
                <w:szCs w:val="16"/>
              </w:rPr>
              <w:t>0,11%</w:t>
            </w:r>
          </w:p>
        </w:tc>
        <w:tc>
          <w:tcPr>
            <w:tcW w:w="556" w:type="pct"/>
            <w:tcBorders>
              <w:top w:val="single" w:sz="4" w:space="0" w:color="auto"/>
              <w:left w:val="nil"/>
              <w:bottom w:val="nil"/>
              <w:right w:val="single" w:sz="8" w:space="0" w:color="auto"/>
            </w:tcBorders>
            <w:shd w:val="clear" w:color="auto" w:fill="auto"/>
            <w:noWrap/>
            <w:vAlign w:val="center"/>
            <w:hideMark/>
          </w:tcPr>
          <w:p w14:paraId="6EA18241" w14:textId="77777777" w:rsidR="00D85A3D" w:rsidRDefault="00D85A3D" w:rsidP="00776354">
            <w:pPr>
              <w:jc w:val="center"/>
              <w:rPr>
                <w:rFonts w:ascii="Calibri" w:hAnsi="Calibri" w:cs="Calibri"/>
                <w:sz w:val="16"/>
                <w:szCs w:val="16"/>
              </w:rPr>
            </w:pPr>
            <w:r>
              <w:rPr>
                <w:rFonts w:ascii="Calibri" w:hAnsi="Calibri" w:cs="Calibri"/>
                <w:sz w:val="16"/>
                <w:szCs w:val="16"/>
              </w:rPr>
              <w:t>0,001%</w:t>
            </w:r>
          </w:p>
        </w:tc>
      </w:tr>
      <w:tr w:rsidR="00D85A3D" w14:paraId="590A037D" w14:textId="77777777" w:rsidTr="00776354">
        <w:trPr>
          <w:trHeight w:hRule="exact" w:val="216"/>
        </w:trPr>
        <w:tc>
          <w:tcPr>
            <w:tcW w:w="1678" w:type="pct"/>
            <w:vMerge/>
            <w:tcBorders>
              <w:top w:val="single" w:sz="4" w:space="0" w:color="auto"/>
              <w:left w:val="single" w:sz="4" w:space="0" w:color="auto"/>
              <w:bottom w:val="single" w:sz="4" w:space="0" w:color="auto"/>
              <w:right w:val="single" w:sz="4" w:space="0" w:color="auto"/>
            </w:tcBorders>
            <w:vAlign w:val="center"/>
            <w:hideMark/>
          </w:tcPr>
          <w:p w14:paraId="659FD436" w14:textId="77777777" w:rsidR="00D85A3D" w:rsidRDefault="00D85A3D">
            <w:pPr>
              <w:rPr>
                <w:rFonts w:ascii="Calibri" w:hAnsi="Calibri" w:cs="Calibri"/>
                <w:sz w:val="18"/>
                <w:szCs w:val="18"/>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3F9D0E1C"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073310A2" w14:textId="77777777" w:rsidR="00D85A3D" w:rsidRDefault="00D85A3D" w:rsidP="00776354">
            <w:pPr>
              <w:jc w:val="center"/>
              <w:rPr>
                <w:rFonts w:ascii="Calibri" w:hAnsi="Calibri" w:cs="Calibri"/>
                <w:sz w:val="16"/>
                <w:szCs w:val="16"/>
              </w:rPr>
            </w:pPr>
            <w:r>
              <w:rPr>
                <w:rFonts w:ascii="Calibri" w:hAnsi="Calibri" w:cs="Calibri"/>
                <w:sz w:val="16"/>
                <w:szCs w:val="16"/>
              </w:rPr>
              <w:t>16 922</w:t>
            </w:r>
          </w:p>
        </w:tc>
        <w:tc>
          <w:tcPr>
            <w:tcW w:w="582" w:type="pct"/>
            <w:tcBorders>
              <w:top w:val="nil"/>
              <w:left w:val="nil"/>
              <w:bottom w:val="single" w:sz="4" w:space="0" w:color="auto"/>
              <w:right w:val="single" w:sz="4" w:space="0" w:color="auto"/>
            </w:tcBorders>
            <w:shd w:val="clear" w:color="auto" w:fill="auto"/>
            <w:noWrap/>
            <w:vAlign w:val="center"/>
            <w:hideMark/>
          </w:tcPr>
          <w:p w14:paraId="4D11BCC4" w14:textId="77777777" w:rsidR="00D85A3D" w:rsidRDefault="00D85A3D" w:rsidP="00776354">
            <w:pPr>
              <w:jc w:val="center"/>
              <w:rPr>
                <w:rFonts w:ascii="Calibri" w:hAnsi="Calibri" w:cs="Calibri"/>
                <w:sz w:val="16"/>
                <w:szCs w:val="16"/>
              </w:rPr>
            </w:pPr>
            <w:r>
              <w:rPr>
                <w:rFonts w:ascii="Calibri" w:hAnsi="Calibri" w:cs="Calibri"/>
                <w:sz w:val="16"/>
                <w:szCs w:val="16"/>
              </w:rPr>
              <w:t>51 699</w:t>
            </w:r>
          </w:p>
        </w:tc>
        <w:tc>
          <w:tcPr>
            <w:tcW w:w="616" w:type="pct"/>
            <w:vMerge/>
            <w:tcBorders>
              <w:top w:val="nil"/>
              <w:left w:val="single" w:sz="8" w:space="0" w:color="auto"/>
              <w:bottom w:val="nil"/>
              <w:right w:val="single" w:sz="8" w:space="0" w:color="auto"/>
            </w:tcBorders>
            <w:vAlign w:val="center"/>
            <w:hideMark/>
          </w:tcPr>
          <w:p w14:paraId="3C838199" w14:textId="77777777" w:rsidR="00D85A3D" w:rsidRDefault="00D85A3D" w:rsidP="00776354">
            <w:pPr>
              <w:jc w:val="center"/>
              <w:rPr>
                <w:rFonts w:ascii="Calibri" w:hAnsi="Calibri" w:cs="Calibri"/>
                <w:sz w:val="16"/>
                <w:szCs w:val="16"/>
              </w:rPr>
            </w:pPr>
          </w:p>
        </w:tc>
        <w:tc>
          <w:tcPr>
            <w:tcW w:w="579" w:type="pct"/>
            <w:tcBorders>
              <w:top w:val="nil"/>
              <w:left w:val="nil"/>
              <w:bottom w:val="single" w:sz="4" w:space="0" w:color="auto"/>
              <w:right w:val="single" w:sz="8" w:space="0" w:color="auto"/>
            </w:tcBorders>
            <w:shd w:val="clear" w:color="auto" w:fill="auto"/>
            <w:noWrap/>
            <w:vAlign w:val="center"/>
            <w:hideMark/>
          </w:tcPr>
          <w:p w14:paraId="1C0F8E9F" w14:textId="77777777" w:rsidR="00D85A3D" w:rsidRDefault="00D85A3D" w:rsidP="00776354">
            <w:pPr>
              <w:jc w:val="center"/>
              <w:rPr>
                <w:rFonts w:ascii="Calibri" w:hAnsi="Calibri" w:cs="Calibri"/>
                <w:sz w:val="16"/>
                <w:szCs w:val="16"/>
              </w:rPr>
            </w:pPr>
            <w:r>
              <w:rPr>
                <w:rFonts w:ascii="Calibri" w:hAnsi="Calibri" w:cs="Calibri"/>
                <w:sz w:val="16"/>
                <w:szCs w:val="16"/>
              </w:rPr>
              <w:t>0,14%</w:t>
            </w:r>
          </w:p>
        </w:tc>
        <w:tc>
          <w:tcPr>
            <w:tcW w:w="556" w:type="pct"/>
            <w:tcBorders>
              <w:top w:val="single" w:sz="4" w:space="0" w:color="auto"/>
              <w:left w:val="nil"/>
              <w:bottom w:val="nil"/>
              <w:right w:val="single" w:sz="8" w:space="0" w:color="auto"/>
            </w:tcBorders>
            <w:shd w:val="clear" w:color="auto" w:fill="auto"/>
            <w:noWrap/>
            <w:vAlign w:val="center"/>
            <w:hideMark/>
          </w:tcPr>
          <w:p w14:paraId="1BDF1A8B"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7CE21258" w14:textId="77777777" w:rsidTr="00776354">
        <w:trPr>
          <w:trHeight w:hRule="exact" w:val="216"/>
        </w:trPr>
        <w:tc>
          <w:tcPr>
            <w:tcW w:w="1678" w:type="pct"/>
            <w:vMerge/>
            <w:tcBorders>
              <w:top w:val="single" w:sz="4" w:space="0" w:color="auto"/>
              <w:left w:val="single" w:sz="4" w:space="0" w:color="auto"/>
              <w:bottom w:val="single" w:sz="4" w:space="0" w:color="auto"/>
              <w:right w:val="single" w:sz="4" w:space="0" w:color="auto"/>
            </w:tcBorders>
            <w:vAlign w:val="center"/>
            <w:hideMark/>
          </w:tcPr>
          <w:p w14:paraId="7034A6B4" w14:textId="77777777" w:rsidR="00D85A3D" w:rsidRDefault="00D85A3D">
            <w:pPr>
              <w:rPr>
                <w:rFonts w:ascii="Calibri" w:hAnsi="Calibri" w:cs="Calibri"/>
                <w:sz w:val="18"/>
                <w:szCs w:val="18"/>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2EEC2E7E"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35C06F37" w14:textId="77777777" w:rsidR="00D85A3D" w:rsidRDefault="00D85A3D" w:rsidP="00776354">
            <w:pPr>
              <w:jc w:val="center"/>
              <w:rPr>
                <w:rFonts w:ascii="Calibri" w:hAnsi="Calibri" w:cs="Calibri"/>
                <w:sz w:val="16"/>
                <w:szCs w:val="16"/>
              </w:rPr>
            </w:pPr>
            <w:r>
              <w:rPr>
                <w:rFonts w:ascii="Calibri" w:hAnsi="Calibri" w:cs="Calibri"/>
                <w:sz w:val="16"/>
                <w:szCs w:val="16"/>
              </w:rPr>
              <w:t>22 562</w:t>
            </w:r>
          </w:p>
        </w:tc>
        <w:tc>
          <w:tcPr>
            <w:tcW w:w="582" w:type="pct"/>
            <w:tcBorders>
              <w:top w:val="nil"/>
              <w:left w:val="nil"/>
              <w:bottom w:val="single" w:sz="4" w:space="0" w:color="auto"/>
              <w:right w:val="single" w:sz="4" w:space="0" w:color="auto"/>
            </w:tcBorders>
            <w:shd w:val="clear" w:color="auto" w:fill="auto"/>
            <w:noWrap/>
            <w:vAlign w:val="center"/>
            <w:hideMark/>
          </w:tcPr>
          <w:p w14:paraId="327769D9" w14:textId="77777777" w:rsidR="00D85A3D" w:rsidRDefault="00D85A3D" w:rsidP="00776354">
            <w:pPr>
              <w:jc w:val="center"/>
              <w:rPr>
                <w:rFonts w:ascii="Calibri" w:hAnsi="Calibri" w:cs="Calibri"/>
                <w:sz w:val="16"/>
                <w:szCs w:val="16"/>
              </w:rPr>
            </w:pPr>
            <w:r>
              <w:rPr>
                <w:rFonts w:ascii="Calibri" w:hAnsi="Calibri" w:cs="Calibri"/>
                <w:sz w:val="16"/>
                <w:szCs w:val="16"/>
              </w:rPr>
              <w:t>68 932</w:t>
            </w:r>
          </w:p>
        </w:tc>
        <w:tc>
          <w:tcPr>
            <w:tcW w:w="616" w:type="pct"/>
            <w:vMerge/>
            <w:tcBorders>
              <w:top w:val="nil"/>
              <w:left w:val="single" w:sz="8" w:space="0" w:color="auto"/>
              <w:bottom w:val="nil"/>
              <w:right w:val="single" w:sz="8" w:space="0" w:color="auto"/>
            </w:tcBorders>
            <w:vAlign w:val="center"/>
            <w:hideMark/>
          </w:tcPr>
          <w:p w14:paraId="2A246DA5" w14:textId="77777777" w:rsidR="00D85A3D" w:rsidRDefault="00D85A3D" w:rsidP="00776354">
            <w:pPr>
              <w:jc w:val="center"/>
              <w:rPr>
                <w:rFonts w:ascii="Calibri" w:hAnsi="Calibri" w:cs="Calibri"/>
                <w:sz w:val="16"/>
                <w:szCs w:val="16"/>
              </w:rPr>
            </w:pPr>
          </w:p>
        </w:tc>
        <w:tc>
          <w:tcPr>
            <w:tcW w:w="579" w:type="pct"/>
            <w:tcBorders>
              <w:top w:val="nil"/>
              <w:left w:val="nil"/>
              <w:bottom w:val="single" w:sz="4" w:space="0" w:color="auto"/>
              <w:right w:val="single" w:sz="8" w:space="0" w:color="auto"/>
            </w:tcBorders>
            <w:shd w:val="clear" w:color="auto" w:fill="auto"/>
            <w:noWrap/>
            <w:vAlign w:val="center"/>
            <w:hideMark/>
          </w:tcPr>
          <w:p w14:paraId="528F152D" w14:textId="77777777" w:rsidR="00D85A3D" w:rsidRDefault="00D85A3D" w:rsidP="00776354">
            <w:pPr>
              <w:jc w:val="center"/>
              <w:rPr>
                <w:rFonts w:ascii="Calibri" w:hAnsi="Calibri" w:cs="Calibri"/>
                <w:sz w:val="16"/>
                <w:szCs w:val="16"/>
              </w:rPr>
            </w:pPr>
            <w:r>
              <w:rPr>
                <w:rFonts w:ascii="Calibri" w:hAnsi="Calibri" w:cs="Calibri"/>
                <w:sz w:val="16"/>
                <w:szCs w:val="16"/>
              </w:rPr>
              <w:t>0,18%</w:t>
            </w:r>
          </w:p>
        </w:tc>
        <w:tc>
          <w:tcPr>
            <w:tcW w:w="556" w:type="pct"/>
            <w:tcBorders>
              <w:top w:val="single" w:sz="4" w:space="0" w:color="auto"/>
              <w:left w:val="nil"/>
              <w:bottom w:val="nil"/>
              <w:right w:val="single" w:sz="8" w:space="0" w:color="auto"/>
            </w:tcBorders>
            <w:shd w:val="clear" w:color="auto" w:fill="auto"/>
            <w:noWrap/>
            <w:vAlign w:val="center"/>
            <w:hideMark/>
          </w:tcPr>
          <w:p w14:paraId="562C4F11" w14:textId="77777777" w:rsidR="00D85A3D" w:rsidRDefault="00D85A3D" w:rsidP="00776354">
            <w:pPr>
              <w:jc w:val="center"/>
              <w:rPr>
                <w:rFonts w:ascii="Calibri" w:hAnsi="Calibri" w:cs="Calibri"/>
                <w:sz w:val="16"/>
                <w:szCs w:val="16"/>
              </w:rPr>
            </w:pPr>
            <w:r>
              <w:rPr>
                <w:rFonts w:ascii="Calibri" w:hAnsi="Calibri" w:cs="Calibri"/>
                <w:sz w:val="16"/>
                <w:szCs w:val="16"/>
              </w:rPr>
              <w:t>0,001%</w:t>
            </w:r>
          </w:p>
        </w:tc>
      </w:tr>
      <w:tr w:rsidR="00D85A3D" w14:paraId="6E84BC16" w14:textId="77777777" w:rsidTr="00776354">
        <w:trPr>
          <w:trHeight w:hRule="exact" w:val="216"/>
        </w:trPr>
        <w:tc>
          <w:tcPr>
            <w:tcW w:w="1678" w:type="pct"/>
            <w:vMerge/>
            <w:tcBorders>
              <w:top w:val="single" w:sz="4" w:space="0" w:color="auto"/>
              <w:left w:val="single" w:sz="4" w:space="0" w:color="auto"/>
              <w:bottom w:val="single" w:sz="4" w:space="0" w:color="auto"/>
              <w:right w:val="single" w:sz="4" w:space="0" w:color="auto"/>
            </w:tcBorders>
            <w:vAlign w:val="center"/>
            <w:hideMark/>
          </w:tcPr>
          <w:p w14:paraId="07E6ABA4" w14:textId="77777777" w:rsidR="00D85A3D" w:rsidRDefault="00D85A3D">
            <w:pPr>
              <w:rPr>
                <w:rFonts w:ascii="Calibri" w:hAnsi="Calibri" w:cs="Calibri"/>
                <w:sz w:val="18"/>
                <w:szCs w:val="18"/>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375354D2"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12E9D681" w14:textId="77777777" w:rsidR="00D85A3D" w:rsidRDefault="00D85A3D" w:rsidP="00776354">
            <w:pPr>
              <w:jc w:val="center"/>
              <w:rPr>
                <w:rFonts w:ascii="Calibri" w:hAnsi="Calibri" w:cs="Calibri"/>
                <w:sz w:val="16"/>
                <w:szCs w:val="16"/>
              </w:rPr>
            </w:pPr>
            <w:r>
              <w:rPr>
                <w:rFonts w:ascii="Calibri" w:hAnsi="Calibri" w:cs="Calibri"/>
                <w:sz w:val="16"/>
                <w:szCs w:val="16"/>
              </w:rPr>
              <w:t>84 608</w:t>
            </w:r>
          </w:p>
        </w:tc>
        <w:tc>
          <w:tcPr>
            <w:tcW w:w="582" w:type="pct"/>
            <w:tcBorders>
              <w:top w:val="nil"/>
              <w:left w:val="nil"/>
              <w:bottom w:val="single" w:sz="4" w:space="0" w:color="auto"/>
              <w:right w:val="single" w:sz="4" w:space="0" w:color="auto"/>
            </w:tcBorders>
            <w:shd w:val="clear" w:color="auto" w:fill="auto"/>
            <w:noWrap/>
            <w:vAlign w:val="center"/>
            <w:hideMark/>
          </w:tcPr>
          <w:p w14:paraId="2FD6E104" w14:textId="77777777" w:rsidR="00D85A3D" w:rsidRDefault="00D85A3D" w:rsidP="00776354">
            <w:pPr>
              <w:jc w:val="center"/>
              <w:rPr>
                <w:rFonts w:ascii="Calibri" w:hAnsi="Calibri" w:cs="Calibri"/>
                <w:sz w:val="16"/>
                <w:szCs w:val="16"/>
              </w:rPr>
            </w:pPr>
            <w:r>
              <w:rPr>
                <w:rFonts w:ascii="Calibri" w:hAnsi="Calibri" w:cs="Calibri"/>
                <w:sz w:val="16"/>
                <w:szCs w:val="16"/>
              </w:rPr>
              <w:t>258 495</w:t>
            </w:r>
          </w:p>
        </w:tc>
        <w:tc>
          <w:tcPr>
            <w:tcW w:w="616" w:type="pct"/>
            <w:vMerge/>
            <w:tcBorders>
              <w:top w:val="nil"/>
              <w:left w:val="single" w:sz="8" w:space="0" w:color="auto"/>
              <w:bottom w:val="nil"/>
              <w:right w:val="single" w:sz="8" w:space="0" w:color="auto"/>
            </w:tcBorders>
            <w:vAlign w:val="center"/>
            <w:hideMark/>
          </w:tcPr>
          <w:p w14:paraId="61831B3C" w14:textId="77777777" w:rsidR="00D85A3D" w:rsidRDefault="00D85A3D" w:rsidP="00776354">
            <w:pPr>
              <w:jc w:val="center"/>
              <w:rPr>
                <w:rFonts w:ascii="Calibri" w:hAnsi="Calibri" w:cs="Calibri"/>
                <w:sz w:val="16"/>
                <w:szCs w:val="16"/>
              </w:rPr>
            </w:pPr>
          </w:p>
        </w:tc>
        <w:tc>
          <w:tcPr>
            <w:tcW w:w="579" w:type="pct"/>
            <w:tcBorders>
              <w:top w:val="nil"/>
              <w:left w:val="nil"/>
              <w:bottom w:val="single" w:sz="4" w:space="0" w:color="auto"/>
              <w:right w:val="single" w:sz="8" w:space="0" w:color="auto"/>
            </w:tcBorders>
            <w:shd w:val="clear" w:color="auto" w:fill="auto"/>
            <w:noWrap/>
            <w:vAlign w:val="center"/>
            <w:hideMark/>
          </w:tcPr>
          <w:p w14:paraId="7DB8C341" w14:textId="77777777" w:rsidR="00D85A3D" w:rsidRDefault="00D85A3D" w:rsidP="00776354">
            <w:pPr>
              <w:jc w:val="center"/>
              <w:rPr>
                <w:rFonts w:ascii="Calibri" w:hAnsi="Calibri" w:cs="Calibri"/>
                <w:sz w:val="16"/>
                <w:szCs w:val="16"/>
              </w:rPr>
            </w:pPr>
            <w:r>
              <w:rPr>
                <w:rFonts w:ascii="Calibri" w:hAnsi="Calibri" w:cs="Calibri"/>
                <w:sz w:val="16"/>
                <w:szCs w:val="16"/>
              </w:rPr>
              <w:t>0,22%</w:t>
            </w:r>
          </w:p>
        </w:tc>
        <w:tc>
          <w:tcPr>
            <w:tcW w:w="556" w:type="pct"/>
            <w:tcBorders>
              <w:top w:val="single" w:sz="4" w:space="0" w:color="auto"/>
              <w:left w:val="nil"/>
              <w:bottom w:val="nil"/>
              <w:right w:val="single" w:sz="8" w:space="0" w:color="auto"/>
            </w:tcBorders>
            <w:shd w:val="clear" w:color="auto" w:fill="auto"/>
            <w:noWrap/>
            <w:vAlign w:val="center"/>
            <w:hideMark/>
          </w:tcPr>
          <w:p w14:paraId="34279B7C" w14:textId="77777777" w:rsidR="00D85A3D" w:rsidRDefault="00D85A3D" w:rsidP="00776354">
            <w:pPr>
              <w:jc w:val="center"/>
              <w:rPr>
                <w:rFonts w:ascii="Calibri" w:hAnsi="Calibri" w:cs="Calibri"/>
                <w:sz w:val="16"/>
                <w:szCs w:val="16"/>
              </w:rPr>
            </w:pPr>
            <w:r>
              <w:rPr>
                <w:rFonts w:ascii="Calibri" w:hAnsi="Calibri" w:cs="Calibri"/>
                <w:sz w:val="16"/>
                <w:szCs w:val="16"/>
              </w:rPr>
              <w:t>0,003%</w:t>
            </w:r>
          </w:p>
        </w:tc>
      </w:tr>
      <w:tr w:rsidR="00D85A3D" w14:paraId="54C95A25" w14:textId="77777777" w:rsidTr="00776354">
        <w:trPr>
          <w:trHeight w:hRule="exact" w:val="216"/>
        </w:trPr>
        <w:tc>
          <w:tcPr>
            <w:tcW w:w="1678" w:type="pct"/>
            <w:vMerge/>
            <w:tcBorders>
              <w:top w:val="single" w:sz="4" w:space="0" w:color="auto"/>
              <w:left w:val="single" w:sz="4" w:space="0" w:color="auto"/>
              <w:bottom w:val="single" w:sz="4" w:space="0" w:color="auto"/>
              <w:right w:val="single" w:sz="4" w:space="0" w:color="auto"/>
            </w:tcBorders>
            <w:vAlign w:val="center"/>
            <w:hideMark/>
          </w:tcPr>
          <w:p w14:paraId="7530823D" w14:textId="77777777" w:rsidR="00D85A3D" w:rsidRDefault="00D85A3D">
            <w:pPr>
              <w:rPr>
                <w:rFonts w:ascii="Calibri" w:hAnsi="Calibri" w:cs="Calibri"/>
                <w:sz w:val="18"/>
                <w:szCs w:val="18"/>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61014DE0"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0A1583FD" w14:textId="77777777" w:rsidR="00D85A3D" w:rsidRDefault="00D85A3D" w:rsidP="00776354">
            <w:pPr>
              <w:jc w:val="center"/>
              <w:rPr>
                <w:rFonts w:ascii="Calibri" w:hAnsi="Calibri" w:cs="Calibri"/>
                <w:sz w:val="16"/>
                <w:szCs w:val="16"/>
              </w:rPr>
            </w:pPr>
            <w:r>
              <w:rPr>
                <w:rFonts w:ascii="Calibri" w:hAnsi="Calibri" w:cs="Calibri"/>
                <w:sz w:val="16"/>
                <w:szCs w:val="16"/>
              </w:rPr>
              <w:t>3 384</w:t>
            </w:r>
          </w:p>
        </w:tc>
        <w:tc>
          <w:tcPr>
            <w:tcW w:w="582" w:type="pct"/>
            <w:tcBorders>
              <w:top w:val="nil"/>
              <w:left w:val="nil"/>
              <w:bottom w:val="single" w:sz="4" w:space="0" w:color="auto"/>
              <w:right w:val="single" w:sz="4" w:space="0" w:color="auto"/>
            </w:tcBorders>
            <w:shd w:val="clear" w:color="auto" w:fill="auto"/>
            <w:noWrap/>
            <w:vAlign w:val="center"/>
            <w:hideMark/>
          </w:tcPr>
          <w:p w14:paraId="76752CD1" w14:textId="77777777" w:rsidR="00D85A3D" w:rsidRDefault="00D85A3D" w:rsidP="00776354">
            <w:pPr>
              <w:jc w:val="center"/>
              <w:rPr>
                <w:rFonts w:ascii="Calibri" w:hAnsi="Calibri" w:cs="Calibri"/>
                <w:sz w:val="16"/>
                <w:szCs w:val="16"/>
              </w:rPr>
            </w:pPr>
            <w:r>
              <w:rPr>
                <w:rFonts w:ascii="Calibri" w:hAnsi="Calibri" w:cs="Calibri"/>
                <w:sz w:val="16"/>
                <w:szCs w:val="16"/>
              </w:rPr>
              <w:t>10 340</w:t>
            </w:r>
          </w:p>
        </w:tc>
        <w:tc>
          <w:tcPr>
            <w:tcW w:w="616" w:type="pct"/>
            <w:vMerge/>
            <w:tcBorders>
              <w:top w:val="nil"/>
              <w:left w:val="single" w:sz="8" w:space="0" w:color="auto"/>
              <w:bottom w:val="nil"/>
              <w:right w:val="single" w:sz="8" w:space="0" w:color="auto"/>
            </w:tcBorders>
            <w:vAlign w:val="center"/>
            <w:hideMark/>
          </w:tcPr>
          <w:p w14:paraId="084538B4" w14:textId="77777777" w:rsidR="00D85A3D" w:rsidRDefault="00D85A3D" w:rsidP="00776354">
            <w:pPr>
              <w:jc w:val="center"/>
              <w:rPr>
                <w:rFonts w:ascii="Calibri" w:hAnsi="Calibri" w:cs="Calibri"/>
                <w:sz w:val="16"/>
                <w:szCs w:val="16"/>
              </w:rPr>
            </w:pPr>
          </w:p>
        </w:tc>
        <w:tc>
          <w:tcPr>
            <w:tcW w:w="579" w:type="pct"/>
            <w:tcBorders>
              <w:top w:val="nil"/>
              <w:left w:val="nil"/>
              <w:bottom w:val="single" w:sz="4" w:space="0" w:color="auto"/>
              <w:right w:val="single" w:sz="8" w:space="0" w:color="auto"/>
            </w:tcBorders>
            <w:shd w:val="clear" w:color="auto" w:fill="auto"/>
            <w:noWrap/>
            <w:vAlign w:val="center"/>
            <w:hideMark/>
          </w:tcPr>
          <w:p w14:paraId="629CFEB8" w14:textId="77777777" w:rsidR="00D85A3D" w:rsidRDefault="00D85A3D" w:rsidP="00776354">
            <w:pPr>
              <w:jc w:val="center"/>
              <w:rPr>
                <w:rFonts w:ascii="Calibri" w:hAnsi="Calibri" w:cs="Calibri"/>
                <w:sz w:val="16"/>
                <w:szCs w:val="16"/>
              </w:rPr>
            </w:pPr>
            <w:r>
              <w:rPr>
                <w:rFonts w:ascii="Calibri" w:hAnsi="Calibri" w:cs="Calibri"/>
                <w:sz w:val="16"/>
                <w:szCs w:val="16"/>
              </w:rPr>
              <w:t>0,53%</w:t>
            </w:r>
          </w:p>
        </w:tc>
        <w:tc>
          <w:tcPr>
            <w:tcW w:w="556" w:type="pct"/>
            <w:tcBorders>
              <w:top w:val="single" w:sz="4" w:space="0" w:color="auto"/>
              <w:left w:val="nil"/>
              <w:bottom w:val="nil"/>
              <w:right w:val="single" w:sz="8" w:space="0" w:color="auto"/>
            </w:tcBorders>
            <w:shd w:val="clear" w:color="auto" w:fill="auto"/>
            <w:noWrap/>
            <w:vAlign w:val="center"/>
            <w:hideMark/>
          </w:tcPr>
          <w:p w14:paraId="3BE4D4ED"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6552D197" w14:textId="77777777" w:rsidTr="00776354">
        <w:trPr>
          <w:trHeight w:hRule="exact" w:val="216"/>
        </w:trPr>
        <w:tc>
          <w:tcPr>
            <w:tcW w:w="1678" w:type="pct"/>
            <w:vMerge/>
            <w:tcBorders>
              <w:top w:val="single" w:sz="4" w:space="0" w:color="auto"/>
              <w:left w:val="single" w:sz="4" w:space="0" w:color="auto"/>
              <w:bottom w:val="single" w:sz="4" w:space="0" w:color="auto"/>
              <w:right w:val="single" w:sz="4" w:space="0" w:color="auto"/>
            </w:tcBorders>
            <w:vAlign w:val="center"/>
            <w:hideMark/>
          </w:tcPr>
          <w:p w14:paraId="4B94134F" w14:textId="77777777" w:rsidR="00D85A3D" w:rsidRDefault="00D85A3D">
            <w:pPr>
              <w:rPr>
                <w:rFonts w:ascii="Calibri" w:hAnsi="Calibri" w:cs="Calibri"/>
                <w:sz w:val="18"/>
                <w:szCs w:val="18"/>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0AB59DB0"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746F1032" w14:textId="77777777" w:rsidR="00D85A3D" w:rsidRDefault="00D85A3D" w:rsidP="00776354">
            <w:pPr>
              <w:jc w:val="center"/>
              <w:rPr>
                <w:rFonts w:ascii="Calibri" w:hAnsi="Calibri" w:cs="Calibri"/>
                <w:sz w:val="16"/>
                <w:szCs w:val="16"/>
              </w:rPr>
            </w:pPr>
            <w:r>
              <w:rPr>
                <w:rFonts w:ascii="Calibri" w:hAnsi="Calibri" w:cs="Calibri"/>
                <w:sz w:val="16"/>
                <w:szCs w:val="16"/>
              </w:rPr>
              <w:t>12 694</w:t>
            </w:r>
          </w:p>
        </w:tc>
        <w:tc>
          <w:tcPr>
            <w:tcW w:w="582" w:type="pct"/>
            <w:tcBorders>
              <w:top w:val="nil"/>
              <w:left w:val="nil"/>
              <w:bottom w:val="single" w:sz="4" w:space="0" w:color="auto"/>
              <w:right w:val="single" w:sz="4" w:space="0" w:color="auto"/>
            </w:tcBorders>
            <w:shd w:val="clear" w:color="auto" w:fill="auto"/>
            <w:noWrap/>
            <w:vAlign w:val="center"/>
            <w:hideMark/>
          </w:tcPr>
          <w:p w14:paraId="63CD5542" w14:textId="77777777" w:rsidR="00D85A3D" w:rsidRDefault="00D85A3D" w:rsidP="00776354">
            <w:pPr>
              <w:jc w:val="center"/>
              <w:rPr>
                <w:rFonts w:ascii="Calibri" w:hAnsi="Calibri" w:cs="Calibri"/>
                <w:sz w:val="16"/>
                <w:szCs w:val="16"/>
              </w:rPr>
            </w:pPr>
            <w:r>
              <w:rPr>
                <w:rFonts w:ascii="Calibri" w:hAnsi="Calibri" w:cs="Calibri"/>
                <w:sz w:val="16"/>
                <w:szCs w:val="16"/>
              </w:rPr>
              <w:t>38 781</w:t>
            </w:r>
          </w:p>
        </w:tc>
        <w:tc>
          <w:tcPr>
            <w:tcW w:w="616" w:type="pct"/>
            <w:vMerge/>
            <w:tcBorders>
              <w:top w:val="nil"/>
              <w:left w:val="single" w:sz="8" w:space="0" w:color="auto"/>
              <w:bottom w:val="nil"/>
              <w:right w:val="single" w:sz="8" w:space="0" w:color="auto"/>
            </w:tcBorders>
            <w:vAlign w:val="center"/>
            <w:hideMark/>
          </w:tcPr>
          <w:p w14:paraId="574CB1FF" w14:textId="77777777" w:rsidR="00D85A3D" w:rsidRDefault="00D85A3D" w:rsidP="00776354">
            <w:pPr>
              <w:jc w:val="center"/>
              <w:rPr>
                <w:rFonts w:ascii="Calibri" w:hAnsi="Calibri" w:cs="Calibri"/>
                <w:sz w:val="16"/>
                <w:szCs w:val="16"/>
              </w:rPr>
            </w:pPr>
          </w:p>
        </w:tc>
        <w:tc>
          <w:tcPr>
            <w:tcW w:w="579" w:type="pct"/>
            <w:tcBorders>
              <w:top w:val="nil"/>
              <w:left w:val="nil"/>
              <w:bottom w:val="single" w:sz="4" w:space="0" w:color="auto"/>
              <w:right w:val="single" w:sz="8" w:space="0" w:color="auto"/>
            </w:tcBorders>
            <w:shd w:val="clear" w:color="auto" w:fill="auto"/>
            <w:noWrap/>
            <w:vAlign w:val="center"/>
            <w:hideMark/>
          </w:tcPr>
          <w:p w14:paraId="3455687E" w14:textId="77777777" w:rsidR="00D85A3D" w:rsidRDefault="00D85A3D" w:rsidP="00776354">
            <w:pPr>
              <w:jc w:val="center"/>
              <w:rPr>
                <w:rFonts w:ascii="Calibri" w:hAnsi="Calibri" w:cs="Calibri"/>
                <w:sz w:val="16"/>
                <w:szCs w:val="16"/>
              </w:rPr>
            </w:pPr>
            <w:r>
              <w:rPr>
                <w:rFonts w:ascii="Calibri" w:hAnsi="Calibri" w:cs="Calibri"/>
                <w:sz w:val="16"/>
                <w:szCs w:val="16"/>
              </w:rPr>
              <w:t>0,56%</w:t>
            </w:r>
          </w:p>
        </w:tc>
        <w:tc>
          <w:tcPr>
            <w:tcW w:w="556" w:type="pct"/>
            <w:tcBorders>
              <w:top w:val="single" w:sz="4" w:space="0" w:color="auto"/>
              <w:left w:val="nil"/>
              <w:bottom w:val="nil"/>
              <w:right w:val="single" w:sz="8" w:space="0" w:color="auto"/>
            </w:tcBorders>
            <w:shd w:val="clear" w:color="auto" w:fill="auto"/>
            <w:noWrap/>
            <w:vAlign w:val="center"/>
            <w:hideMark/>
          </w:tcPr>
          <w:p w14:paraId="4B966FFB" w14:textId="77777777" w:rsidR="00D85A3D" w:rsidRDefault="00D85A3D" w:rsidP="00776354">
            <w:pPr>
              <w:jc w:val="center"/>
              <w:rPr>
                <w:rFonts w:ascii="Calibri" w:hAnsi="Calibri" w:cs="Calibri"/>
                <w:sz w:val="16"/>
                <w:szCs w:val="16"/>
              </w:rPr>
            </w:pPr>
            <w:r>
              <w:rPr>
                <w:rFonts w:ascii="Calibri" w:hAnsi="Calibri" w:cs="Calibri"/>
                <w:sz w:val="16"/>
                <w:szCs w:val="16"/>
              </w:rPr>
              <w:t>0,001%</w:t>
            </w:r>
          </w:p>
        </w:tc>
      </w:tr>
      <w:tr w:rsidR="00D85A3D" w14:paraId="144D8BC8" w14:textId="77777777" w:rsidTr="00776354">
        <w:trPr>
          <w:trHeight w:hRule="exact" w:val="216"/>
        </w:trPr>
        <w:tc>
          <w:tcPr>
            <w:tcW w:w="1678" w:type="pct"/>
            <w:vMerge/>
            <w:tcBorders>
              <w:top w:val="single" w:sz="4" w:space="0" w:color="auto"/>
              <w:left w:val="single" w:sz="4" w:space="0" w:color="auto"/>
              <w:bottom w:val="single" w:sz="4" w:space="0" w:color="auto"/>
              <w:right w:val="single" w:sz="4" w:space="0" w:color="auto"/>
            </w:tcBorders>
            <w:vAlign w:val="center"/>
            <w:hideMark/>
          </w:tcPr>
          <w:p w14:paraId="353F6CCA" w14:textId="77777777" w:rsidR="00D85A3D" w:rsidRDefault="00D85A3D">
            <w:pPr>
              <w:rPr>
                <w:rFonts w:ascii="Calibri" w:hAnsi="Calibri" w:cs="Calibri"/>
                <w:sz w:val="18"/>
                <w:szCs w:val="18"/>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5D3D608A"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16AD8233" w14:textId="77777777" w:rsidR="00D85A3D" w:rsidRDefault="00D85A3D" w:rsidP="00776354">
            <w:pPr>
              <w:jc w:val="center"/>
              <w:rPr>
                <w:rFonts w:ascii="Calibri" w:hAnsi="Calibri" w:cs="Calibri"/>
                <w:sz w:val="16"/>
                <w:szCs w:val="16"/>
              </w:rPr>
            </w:pPr>
            <w:r>
              <w:rPr>
                <w:rFonts w:ascii="Calibri" w:hAnsi="Calibri" w:cs="Calibri"/>
                <w:sz w:val="16"/>
                <w:szCs w:val="16"/>
              </w:rPr>
              <w:t>64 573</w:t>
            </w:r>
          </w:p>
        </w:tc>
        <w:tc>
          <w:tcPr>
            <w:tcW w:w="582" w:type="pct"/>
            <w:tcBorders>
              <w:top w:val="nil"/>
              <w:left w:val="nil"/>
              <w:bottom w:val="single" w:sz="4" w:space="0" w:color="auto"/>
              <w:right w:val="single" w:sz="4" w:space="0" w:color="auto"/>
            </w:tcBorders>
            <w:shd w:val="clear" w:color="auto" w:fill="auto"/>
            <w:noWrap/>
            <w:vAlign w:val="center"/>
            <w:hideMark/>
          </w:tcPr>
          <w:p w14:paraId="19689FDE" w14:textId="77777777" w:rsidR="00D85A3D" w:rsidRDefault="00D85A3D" w:rsidP="00776354">
            <w:pPr>
              <w:jc w:val="center"/>
              <w:rPr>
                <w:rFonts w:ascii="Calibri" w:hAnsi="Calibri" w:cs="Calibri"/>
                <w:sz w:val="16"/>
                <w:szCs w:val="16"/>
              </w:rPr>
            </w:pPr>
            <w:r>
              <w:rPr>
                <w:rFonts w:ascii="Calibri" w:hAnsi="Calibri" w:cs="Calibri"/>
                <w:sz w:val="16"/>
                <w:szCs w:val="16"/>
              </w:rPr>
              <w:t>197 283</w:t>
            </w:r>
          </w:p>
        </w:tc>
        <w:tc>
          <w:tcPr>
            <w:tcW w:w="616" w:type="pct"/>
            <w:vMerge/>
            <w:tcBorders>
              <w:top w:val="nil"/>
              <w:left w:val="single" w:sz="8" w:space="0" w:color="auto"/>
              <w:bottom w:val="single" w:sz="4" w:space="0" w:color="auto"/>
              <w:right w:val="single" w:sz="8" w:space="0" w:color="auto"/>
            </w:tcBorders>
            <w:vAlign w:val="center"/>
            <w:hideMark/>
          </w:tcPr>
          <w:p w14:paraId="5DC9CA1C" w14:textId="77777777" w:rsidR="00D85A3D" w:rsidRDefault="00D85A3D" w:rsidP="00776354">
            <w:pPr>
              <w:jc w:val="center"/>
              <w:rPr>
                <w:rFonts w:ascii="Calibri" w:hAnsi="Calibri" w:cs="Calibri"/>
                <w:sz w:val="16"/>
                <w:szCs w:val="16"/>
              </w:rPr>
            </w:pPr>
          </w:p>
        </w:tc>
        <w:tc>
          <w:tcPr>
            <w:tcW w:w="579" w:type="pct"/>
            <w:tcBorders>
              <w:top w:val="nil"/>
              <w:left w:val="nil"/>
              <w:bottom w:val="single" w:sz="4" w:space="0" w:color="auto"/>
              <w:right w:val="single" w:sz="8" w:space="0" w:color="auto"/>
            </w:tcBorders>
            <w:shd w:val="clear" w:color="auto" w:fill="auto"/>
            <w:noWrap/>
            <w:vAlign w:val="center"/>
            <w:hideMark/>
          </w:tcPr>
          <w:p w14:paraId="215B726F" w14:textId="77777777" w:rsidR="00D85A3D" w:rsidRDefault="00D85A3D" w:rsidP="00776354">
            <w:pPr>
              <w:jc w:val="center"/>
              <w:rPr>
                <w:rFonts w:ascii="Calibri" w:hAnsi="Calibri" w:cs="Calibri"/>
                <w:sz w:val="16"/>
                <w:szCs w:val="16"/>
              </w:rPr>
            </w:pPr>
            <w:r>
              <w:rPr>
                <w:rFonts w:ascii="Calibri" w:hAnsi="Calibri" w:cs="Calibri"/>
                <w:sz w:val="16"/>
                <w:szCs w:val="16"/>
              </w:rPr>
              <w:t>0,57%</w:t>
            </w:r>
          </w:p>
        </w:tc>
        <w:tc>
          <w:tcPr>
            <w:tcW w:w="556" w:type="pct"/>
            <w:tcBorders>
              <w:top w:val="single" w:sz="4" w:space="0" w:color="auto"/>
              <w:left w:val="nil"/>
              <w:bottom w:val="nil"/>
              <w:right w:val="single" w:sz="8" w:space="0" w:color="auto"/>
            </w:tcBorders>
            <w:shd w:val="clear" w:color="auto" w:fill="auto"/>
            <w:noWrap/>
            <w:vAlign w:val="center"/>
            <w:hideMark/>
          </w:tcPr>
          <w:p w14:paraId="4C41D322" w14:textId="77777777" w:rsidR="00D85A3D" w:rsidRDefault="00D85A3D" w:rsidP="00776354">
            <w:pPr>
              <w:jc w:val="center"/>
              <w:rPr>
                <w:rFonts w:ascii="Calibri" w:hAnsi="Calibri" w:cs="Calibri"/>
                <w:sz w:val="16"/>
                <w:szCs w:val="16"/>
              </w:rPr>
            </w:pPr>
            <w:r>
              <w:rPr>
                <w:rFonts w:ascii="Calibri" w:hAnsi="Calibri" w:cs="Calibri"/>
                <w:sz w:val="16"/>
                <w:szCs w:val="16"/>
              </w:rPr>
              <w:t>0,006%</w:t>
            </w:r>
          </w:p>
        </w:tc>
      </w:tr>
      <w:tr w:rsidR="00D85A3D" w14:paraId="64FA4C3E" w14:textId="77777777" w:rsidTr="00776354">
        <w:trPr>
          <w:trHeight w:hRule="exact" w:val="216"/>
        </w:trPr>
        <w:tc>
          <w:tcPr>
            <w:tcW w:w="1678" w:type="pct"/>
            <w:vMerge/>
            <w:tcBorders>
              <w:top w:val="single" w:sz="4" w:space="0" w:color="auto"/>
              <w:left w:val="single" w:sz="4" w:space="0" w:color="auto"/>
              <w:bottom w:val="single" w:sz="4" w:space="0" w:color="auto"/>
              <w:right w:val="single" w:sz="4" w:space="0" w:color="auto"/>
            </w:tcBorders>
            <w:vAlign w:val="center"/>
            <w:hideMark/>
          </w:tcPr>
          <w:p w14:paraId="7DF8359E" w14:textId="77777777" w:rsidR="00D85A3D" w:rsidRDefault="00D85A3D">
            <w:pPr>
              <w:rPr>
                <w:rFonts w:ascii="Calibri" w:hAnsi="Calibri" w:cs="Calibri"/>
                <w:sz w:val="18"/>
                <w:szCs w:val="18"/>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362DF6EB" w14:textId="77777777" w:rsidR="00D85A3D" w:rsidRDefault="00D85A3D">
            <w:pPr>
              <w:rPr>
                <w:rFonts w:ascii="Calibri" w:hAnsi="Calibri" w:cs="Calibri"/>
                <w:sz w:val="16"/>
                <w:szCs w:val="16"/>
              </w:rPr>
            </w:pP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14:paraId="1C666D6A" w14:textId="77777777" w:rsidR="00D85A3D" w:rsidRDefault="00D85A3D" w:rsidP="00776354">
            <w:pPr>
              <w:jc w:val="center"/>
              <w:rPr>
                <w:rFonts w:ascii="Calibri" w:hAnsi="Calibri" w:cs="Calibri"/>
                <w:sz w:val="16"/>
                <w:szCs w:val="16"/>
              </w:rPr>
            </w:pPr>
            <w:r>
              <w:rPr>
                <w:rFonts w:ascii="Calibri" w:hAnsi="Calibri" w:cs="Calibri"/>
                <w:sz w:val="16"/>
                <w:szCs w:val="16"/>
              </w:rPr>
              <w:t>10 494</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14:paraId="20803F65" w14:textId="77777777" w:rsidR="00D85A3D" w:rsidRDefault="00D85A3D" w:rsidP="00776354">
            <w:pPr>
              <w:jc w:val="center"/>
              <w:rPr>
                <w:rFonts w:ascii="Calibri" w:hAnsi="Calibri" w:cs="Calibri"/>
                <w:sz w:val="16"/>
                <w:szCs w:val="16"/>
              </w:rPr>
            </w:pPr>
            <w:r>
              <w:rPr>
                <w:rFonts w:ascii="Calibri" w:hAnsi="Calibri" w:cs="Calibri"/>
                <w:sz w:val="16"/>
                <w:szCs w:val="16"/>
              </w:rPr>
              <w:t>32 061</w:t>
            </w:r>
          </w:p>
        </w:tc>
        <w:tc>
          <w:tcPr>
            <w:tcW w:w="616" w:type="pct"/>
            <w:vMerge/>
            <w:tcBorders>
              <w:top w:val="single" w:sz="4" w:space="0" w:color="auto"/>
              <w:left w:val="single" w:sz="8" w:space="0" w:color="auto"/>
              <w:bottom w:val="nil"/>
              <w:right w:val="single" w:sz="8" w:space="0" w:color="auto"/>
            </w:tcBorders>
            <w:vAlign w:val="center"/>
            <w:hideMark/>
          </w:tcPr>
          <w:p w14:paraId="730CCEE5" w14:textId="77777777" w:rsidR="00D85A3D" w:rsidRDefault="00D85A3D" w:rsidP="00776354">
            <w:pPr>
              <w:jc w:val="center"/>
              <w:rPr>
                <w:rFonts w:ascii="Calibri" w:hAnsi="Calibri" w:cs="Calibri"/>
                <w:sz w:val="16"/>
                <w:szCs w:val="16"/>
              </w:rPr>
            </w:pPr>
          </w:p>
        </w:tc>
        <w:tc>
          <w:tcPr>
            <w:tcW w:w="579" w:type="pct"/>
            <w:tcBorders>
              <w:top w:val="single" w:sz="4" w:space="0" w:color="auto"/>
              <w:left w:val="nil"/>
              <w:bottom w:val="single" w:sz="4" w:space="0" w:color="auto"/>
              <w:right w:val="single" w:sz="8" w:space="0" w:color="auto"/>
            </w:tcBorders>
            <w:shd w:val="clear" w:color="auto" w:fill="auto"/>
            <w:noWrap/>
            <w:vAlign w:val="center"/>
            <w:hideMark/>
          </w:tcPr>
          <w:p w14:paraId="4D6A12CA" w14:textId="77777777" w:rsidR="00D85A3D" w:rsidRDefault="00D85A3D" w:rsidP="00776354">
            <w:pPr>
              <w:jc w:val="center"/>
              <w:rPr>
                <w:rFonts w:ascii="Calibri" w:hAnsi="Calibri" w:cs="Calibri"/>
                <w:sz w:val="16"/>
                <w:szCs w:val="16"/>
              </w:rPr>
            </w:pPr>
            <w:r>
              <w:rPr>
                <w:rFonts w:ascii="Calibri" w:hAnsi="Calibri" w:cs="Calibri"/>
                <w:sz w:val="16"/>
                <w:szCs w:val="16"/>
              </w:rPr>
              <w:t>0,62%</w:t>
            </w:r>
          </w:p>
        </w:tc>
        <w:tc>
          <w:tcPr>
            <w:tcW w:w="556" w:type="pct"/>
            <w:tcBorders>
              <w:top w:val="single" w:sz="4" w:space="0" w:color="auto"/>
              <w:left w:val="nil"/>
              <w:bottom w:val="single" w:sz="4" w:space="0" w:color="auto"/>
              <w:right w:val="single" w:sz="8" w:space="0" w:color="auto"/>
            </w:tcBorders>
            <w:shd w:val="clear" w:color="auto" w:fill="auto"/>
            <w:noWrap/>
            <w:vAlign w:val="center"/>
            <w:hideMark/>
          </w:tcPr>
          <w:p w14:paraId="795FA2ED" w14:textId="77777777" w:rsidR="00D85A3D" w:rsidRDefault="00D85A3D" w:rsidP="00776354">
            <w:pPr>
              <w:jc w:val="center"/>
              <w:rPr>
                <w:rFonts w:ascii="Calibri" w:hAnsi="Calibri" w:cs="Calibri"/>
                <w:sz w:val="16"/>
                <w:szCs w:val="16"/>
              </w:rPr>
            </w:pPr>
            <w:r>
              <w:rPr>
                <w:rFonts w:ascii="Calibri" w:hAnsi="Calibri" w:cs="Calibri"/>
                <w:sz w:val="16"/>
                <w:szCs w:val="16"/>
              </w:rPr>
              <w:t>0,001%</w:t>
            </w:r>
          </w:p>
        </w:tc>
      </w:tr>
      <w:tr w:rsidR="00D85A3D" w14:paraId="7A1E13AE" w14:textId="77777777" w:rsidTr="00776354">
        <w:trPr>
          <w:trHeight w:hRule="exact" w:val="216"/>
        </w:trPr>
        <w:tc>
          <w:tcPr>
            <w:tcW w:w="1678" w:type="pct"/>
            <w:vMerge/>
            <w:tcBorders>
              <w:top w:val="single" w:sz="4" w:space="0" w:color="auto"/>
              <w:left w:val="single" w:sz="4" w:space="0" w:color="auto"/>
              <w:bottom w:val="single" w:sz="4" w:space="0" w:color="auto"/>
              <w:right w:val="single" w:sz="4" w:space="0" w:color="auto"/>
            </w:tcBorders>
            <w:vAlign w:val="center"/>
            <w:hideMark/>
          </w:tcPr>
          <w:p w14:paraId="714BC0F6" w14:textId="77777777" w:rsidR="00D85A3D" w:rsidRDefault="00D85A3D">
            <w:pPr>
              <w:rPr>
                <w:rFonts w:ascii="Calibri" w:hAnsi="Calibri" w:cs="Calibri"/>
                <w:sz w:val="18"/>
                <w:szCs w:val="18"/>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0236806D"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7FE98E2A" w14:textId="77777777" w:rsidR="00D85A3D" w:rsidRDefault="00D85A3D" w:rsidP="00776354">
            <w:pPr>
              <w:jc w:val="center"/>
              <w:rPr>
                <w:rFonts w:ascii="Calibri" w:hAnsi="Calibri" w:cs="Calibri"/>
                <w:sz w:val="16"/>
                <w:szCs w:val="16"/>
              </w:rPr>
            </w:pPr>
            <w:r>
              <w:rPr>
                <w:rFonts w:ascii="Calibri" w:hAnsi="Calibri" w:cs="Calibri"/>
                <w:sz w:val="16"/>
                <w:szCs w:val="16"/>
              </w:rPr>
              <w:t>37 717</w:t>
            </w:r>
          </w:p>
        </w:tc>
        <w:tc>
          <w:tcPr>
            <w:tcW w:w="582" w:type="pct"/>
            <w:tcBorders>
              <w:top w:val="nil"/>
              <w:left w:val="nil"/>
              <w:bottom w:val="single" w:sz="4" w:space="0" w:color="auto"/>
              <w:right w:val="single" w:sz="4" w:space="0" w:color="auto"/>
            </w:tcBorders>
            <w:shd w:val="clear" w:color="auto" w:fill="auto"/>
            <w:noWrap/>
            <w:vAlign w:val="center"/>
            <w:hideMark/>
          </w:tcPr>
          <w:p w14:paraId="3DFFE6C8" w14:textId="77777777" w:rsidR="00D85A3D" w:rsidRDefault="00D85A3D" w:rsidP="00776354">
            <w:pPr>
              <w:jc w:val="center"/>
              <w:rPr>
                <w:rFonts w:ascii="Calibri" w:hAnsi="Calibri" w:cs="Calibri"/>
                <w:sz w:val="16"/>
                <w:szCs w:val="16"/>
              </w:rPr>
            </w:pPr>
            <w:r>
              <w:rPr>
                <w:rFonts w:ascii="Calibri" w:hAnsi="Calibri" w:cs="Calibri"/>
                <w:sz w:val="16"/>
                <w:szCs w:val="16"/>
              </w:rPr>
              <w:t>115 232</w:t>
            </w:r>
          </w:p>
        </w:tc>
        <w:tc>
          <w:tcPr>
            <w:tcW w:w="616" w:type="pct"/>
            <w:vMerge/>
            <w:tcBorders>
              <w:top w:val="nil"/>
              <w:left w:val="single" w:sz="8" w:space="0" w:color="auto"/>
              <w:bottom w:val="single" w:sz="4" w:space="0" w:color="auto"/>
              <w:right w:val="single" w:sz="8" w:space="0" w:color="auto"/>
            </w:tcBorders>
            <w:vAlign w:val="center"/>
            <w:hideMark/>
          </w:tcPr>
          <w:p w14:paraId="1D456B70" w14:textId="77777777" w:rsidR="00D85A3D" w:rsidRDefault="00D85A3D" w:rsidP="00776354">
            <w:pPr>
              <w:jc w:val="center"/>
              <w:rPr>
                <w:rFonts w:ascii="Calibri" w:hAnsi="Calibri" w:cs="Calibri"/>
                <w:sz w:val="16"/>
                <w:szCs w:val="16"/>
              </w:rPr>
            </w:pPr>
          </w:p>
        </w:tc>
        <w:tc>
          <w:tcPr>
            <w:tcW w:w="579" w:type="pct"/>
            <w:tcBorders>
              <w:top w:val="single" w:sz="4" w:space="0" w:color="auto"/>
              <w:left w:val="nil"/>
              <w:bottom w:val="single" w:sz="4" w:space="0" w:color="auto"/>
              <w:right w:val="single" w:sz="8" w:space="0" w:color="auto"/>
            </w:tcBorders>
            <w:shd w:val="clear" w:color="auto" w:fill="auto"/>
            <w:noWrap/>
            <w:vAlign w:val="center"/>
            <w:hideMark/>
          </w:tcPr>
          <w:p w14:paraId="0B3766EE" w14:textId="77777777" w:rsidR="00D85A3D" w:rsidRDefault="00D85A3D" w:rsidP="00776354">
            <w:pPr>
              <w:jc w:val="center"/>
              <w:rPr>
                <w:rFonts w:ascii="Calibri" w:hAnsi="Calibri" w:cs="Calibri"/>
                <w:sz w:val="16"/>
                <w:szCs w:val="16"/>
              </w:rPr>
            </w:pPr>
            <w:r>
              <w:rPr>
                <w:rFonts w:ascii="Calibri" w:hAnsi="Calibri" w:cs="Calibri"/>
                <w:sz w:val="16"/>
                <w:szCs w:val="16"/>
              </w:rPr>
              <w:t>0,63%</w:t>
            </w:r>
          </w:p>
        </w:tc>
        <w:tc>
          <w:tcPr>
            <w:tcW w:w="556" w:type="pct"/>
            <w:tcBorders>
              <w:top w:val="single" w:sz="4" w:space="0" w:color="auto"/>
              <w:left w:val="nil"/>
              <w:bottom w:val="single" w:sz="4" w:space="0" w:color="auto"/>
              <w:right w:val="single" w:sz="8" w:space="0" w:color="auto"/>
            </w:tcBorders>
            <w:shd w:val="clear" w:color="auto" w:fill="auto"/>
            <w:noWrap/>
            <w:vAlign w:val="center"/>
            <w:hideMark/>
          </w:tcPr>
          <w:p w14:paraId="677477A0" w14:textId="77777777" w:rsidR="00D85A3D" w:rsidRDefault="00D85A3D" w:rsidP="00776354">
            <w:pPr>
              <w:jc w:val="center"/>
              <w:rPr>
                <w:rFonts w:ascii="Calibri" w:hAnsi="Calibri" w:cs="Calibri"/>
                <w:sz w:val="16"/>
                <w:szCs w:val="16"/>
              </w:rPr>
            </w:pPr>
            <w:r>
              <w:rPr>
                <w:rFonts w:ascii="Calibri" w:hAnsi="Calibri" w:cs="Calibri"/>
                <w:sz w:val="16"/>
                <w:szCs w:val="16"/>
              </w:rPr>
              <w:t>0,004%</w:t>
            </w:r>
          </w:p>
        </w:tc>
      </w:tr>
      <w:tr w:rsidR="00D85A3D" w14:paraId="650F9020" w14:textId="77777777" w:rsidTr="00776354">
        <w:trPr>
          <w:trHeight w:hRule="exact" w:val="574"/>
        </w:trPr>
        <w:tc>
          <w:tcPr>
            <w:tcW w:w="1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E60341" w14:textId="77777777" w:rsidR="00D85A3D" w:rsidRDefault="00D85A3D">
            <w:pPr>
              <w:rPr>
                <w:rFonts w:ascii="Calibri" w:hAnsi="Calibri" w:cs="Calibri"/>
                <w:sz w:val="18"/>
                <w:szCs w:val="18"/>
              </w:rPr>
            </w:pPr>
            <w:proofErr w:type="spellStart"/>
            <w:r>
              <w:rPr>
                <w:rFonts w:ascii="Sylfaen" w:hAnsi="Sylfaen" w:cs="Sylfaen"/>
                <w:sz w:val="18"/>
                <w:szCs w:val="18"/>
              </w:rPr>
              <w:t>სკანდინავიური</w:t>
            </w:r>
            <w:proofErr w:type="spellEnd"/>
            <w:r>
              <w:rPr>
                <w:rFonts w:ascii="Calibri" w:hAnsi="Calibri" w:cs="Calibri"/>
                <w:sz w:val="18"/>
                <w:szCs w:val="18"/>
              </w:rPr>
              <w:t xml:space="preserve"> </w:t>
            </w:r>
            <w:proofErr w:type="spellStart"/>
            <w:r>
              <w:rPr>
                <w:rFonts w:ascii="Sylfaen" w:hAnsi="Sylfaen" w:cs="Sylfaen"/>
                <w:sz w:val="18"/>
                <w:szCs w:val="18"/>
              </w:rPr>
              <w:t>გარემოსდაცვის</w:t>
            </w:r>
            <w:proofErr w:type="spellEnd"/>
            <w:r>
              <w:rPr>
                <w:rFonts w:ascii="Calibri" w:hAnsi="Calibri" w:cs="Calibri"/>
                <w:sz w:val="18"/>
                <w:szCs w:val="18"/>
              </w:rPr>
              <w:t xml:space="preserve"> </w:t>
            </w:r>
            <w:proofErr w:type="spellStart"/>
            <w:r>
              <w:rPr>
                <w:rFonts w:ascii="Sylfaen" w:hAnsi="Sylfaen" w:cs="Sylfaen"/>
                <w:sz w:val="18"/>
                <w:szCs w:val="18"/>
              </w:rPr>
              <w:t>საფინანსო</w:t>
            </w:r>
            <w:proofErr w:type="spellEnd"/>
            <w:r>
              <w:rPr>
                <w:rFonts w:ascii="Calibri" w:hAnsi="Calibri" w:cs="Calibri"/>
                <w:sz w:val="18"/>
                <w:szCs w:val="18"/>
              </w:rPr>
              <w:t xml:space="preserve"> </w:t>
            </w:r>
            <w:proofErr w:type="spellStart"/>
            <w:r>
              <w:rPr>
                <w:rFonts w:ascii="Sylfaen" w:hAnsi="Sylfaen" w:cs="Sylfaen"/>
                <w:sz w:val="18"/>
                <w:szCs w:val="18"/>
              </w:rPr>
              <w:t>კორპორაცია</w:t>
            </w:r>
            <w:proofErr w:type="spellEnd"/>
            <w:r>
              <w:rPr>
                <w:rFonts w:ascii="Calibri" w:hAnsi="Calibri" w:cs="Calibri"/>
                <w:sz w:val="18"/>
                <w:szCs w:val="18"/>
              </w:rPr>
              <w:t xml:space="preserve"> (NEFCO)  </w:t>
            </w:r>
          </w:p>
        </w:tc>
        <w:tc>
          <w:tcPr>
            <w:tcW w:w="35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17B6FF" w14:textId="77777777" w:rsidR="00D85A3D" w:rsidRDefault="00D85A3D">
            <w:pPr>
              <w:jc w:val="center"/>
              <w:rPr>
                <w:rFonts w:ascii="Calibri" w:hAnsi="Calibri" w:cs="Calibri"/>
                <w:sz w:val="16"/>
                <w:szCs w:val="16"/>
              </w:rPr>
            </w:pPr>
            <w:r>
              <w:rPr>
                <w:rFonts w:ascii="Calibri" w:hAnsi="Calibri" w:cs="Calibri"/>
                <w:sz w:val="16"/>
                <w:szCs w:val="16"/>
              </w:rPr>
              <w:t>EUR</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41B24" w14:textId="77777777" w:rsidR="00D85A3D" w:rsidRDefault="00D85A3D" w:rsidP="00776354">
            <w:pPr>
              <w:jc w:val="center"/>
              <w:rPr>
                <w:rFonts w:ascii="Calibri" w:hAnsi="Calibri" w:cs="Calibri"/>
                <w:sz w:val="16"/>
                <w:szCs w:val="16"/>
              </w:rPr>
            </w:pPr>
            <w:r>
              <w:rPr>
                <w:rFonts w:ascii="Calibri" w:hAnsi="Calibri" w:cs="Calibri"/>
                <w:sz w:val="16"/>
                <w:szCs w:val="16"/>
              </w:rPr>
              <w:t>815</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2315B" w14:textId="77777777" w:rsidR="00D85A3D" w:rsidRDefault="00D85A3D" w:rsidP="00776354">
            <w:pPr>
              <w:jc w:val="center"/>
              <w:rPr>
                <w:rFonts w:ascii="Calibri" w:hAnsi="Calibri" w:cs="Calibri"/>
                <w:sz w:val="16"/>
                <w:szCs w:val="16"/>
              </w:rPr>
            </w:pPr>
            <w:r>
              <w:rPr>
                <w:rFonts w:ascii="Calibri" w:hAnsi="Calibri" w:cs="Calibri"/>
                <w:sz w:val="16"/>
                <w:szCs w:val="16"/>
              </w:rPr>
              <w:t>2 491</w:t>
            </w:r>
          </w:p>
        </w:tc>
        <w:tc>
          <w:tcPr>
            <w:tcW w:w="6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3CC64E0" w14:textId="77777777" w:rsidR="00D85A3D" w:rsidRDefault="00D85A3D" w:rsidP="00776354">
            <w:pPr>
              <w:jc w:val="center"/>
              <w:rPr>
                <w:rFonts w:ascii="Calibri" w:hAnsi="Calibri" w:cs="Calibri"/>
                <w:sz w:val="16"/>
                <w:szCs w:val="16"/>
              </w:rPr>
            </w:pPr>
            <w:proofErr w:type="spellStart"/>
            <w:r>
              <w:rPr>
                <w:rFonts w:ascii="Calibri" w:hAnsi="Calibri" w:cs="Calibri"/>
                <w:sz w:val="16"/>
                <w:szCs w:val="16"/>
              </w:rPr>
              <w:t>Euribor+VS</w:t>
            </w:r>
            <w:proofErr w:type="spellEnd"/>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69FBE" w14:textId="77777777" w:rsidR="00D85A3D" w:rsidRDefault="00D85A3D" w:rsidP="00776354">
            <w:pPr>
              <w:jc w:val="center"/>
              <w:rPr>
                <w:rFonts w:ascii="Calibri" w:hAnsi="Calibri" w:cs="Calibri"/>
                <w:sz w:val="16"/>
                <w:szCs w:val="16"/>
              </w:rPr>
            </w:pPr>
            <w:r>
              <w:rPr>
                <w:rFonts w:ascii="Calibri" w:hAnsi="Calibri" w:cs="Calibri"/>
                <w:sz w:val="16"/>
                <w:szCs w:val="16"/>
              </w:rPr>
              <w:t>2,00%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B28F7"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51621F13" w14:textId="77777777" w:rsidTr="002F09F5">
        <w:trPr>
          <w:trHeight w:hRule="exact" w:val="216"/>
        </w:trPr>
        <w:tc>
          <w:tcPr>
            <w:tcW w:w="1678" w:type="pct"/>
            <w:tcBorders>
              <w:top w:val="single" w:sz="4" w:space="0" w:color="auto"/>
              <w:left w:val="single" w:sz="8" w:space="0" w:color="auto"/>
              <w:bottom w:val="single" w:sz="8" w:space="0" w:color="auto"/>
              <w:right w:val="nil"/>
            </w:tcBorders>
            <w:shd w:val="clear" w:color="auto" w:fill="DBE5F1" w:themeFill="accent1" w:themeFillTint="33"/>
            <w:vAlign w:val="center"/>
            <w:hideMark/>
          </w:tcPr>
          <w:p w14:paraId="21191A55" w14:textId="77777777" w:rsidR="00D85A3D" w:rsidRDefault="00D85A3D">
            <w:pPr>
              <w:rPr>
                <w:rFonts w:ascii="Calibri" w:hAnsi="Calibri" w:cs="Calibri"/>
                <w:b/>
                <w:bCs/>
                <w:sz w:val="18"/>
                <w:szCs w:val="18"/>
              </w:rPr>
            </w:pPr>
            <w:proofErr w:type="spellStart"/>
            <w:r>
              <w:rPr>
                <w:rFonts w:ascii="Sylfaen" w:hAnsi="Sylfaen" w:cs="Sylfaen"/>
                <w:b/>
                <w:bCs/>
                <w:sz w:val="18"/>
                <w:szCs w:val="18"/>
              </w:rPr>
              <w:lastRenderedPageBreak/>
              <w:t>ორმხრივი</w:t>
            </w:r>
            <w:proofErr w:type="spellEnd"/>
            <w:r>
              <w:rPr>
                <w:rFonts w:ascii="Calibri" w:hAnsi="Calibri" w:cs="Calibri"/>
                <w:b/>
                <w:bCs/>
                <w:sz w:val="18"/>
                <w:szCs w:val="18"/>
              </w:rPr>
              <w:t xml:space="preserve"> </w:t>
            </w:r>
            <w:proofErr w:type="spellStart"/>
            <w:r>
              <w:rPr>
                <w:rFonts w:ascii="Sylfaen" w:hAnsi="Sylfaen" w:cs="Sylfaen"/>
                <w:b/>
                <w:bCs/>
                <w:sz w:val="18"/>
                <w:szCs w:val="18"/>
              </w:rPr>
              <w:t>კრედიტორები</w:t>
            </w:r>
            <w:proofErr w:type="spellEnd"/>
          </w:p>
        </w:tc>
        <w:tc>
          <w:tcPr>
            <w:tcW w:w="359" w:type="pct"/>
            <w:tcBorders>
              <w:top w:val="single" w:sz="4" w:space="0" w:color="auto"/>
              <w:left w:val="nil"/>
              <w:bottom w:val="single" w:sz="4" w:space="0" w:color="auto"/>
              <w:right w:val="nil"/>
            </w:tcBorders>
            <w:shd w:val="clear" w:color="auto" w:fill="DBE5F1" w:themeFill="accent1" w:themeFillTint="33"/>
            <w:vAlign w:val="center"/>
            <w:hideMark/>
          </w:tcPr>
          <w:p w14:paraId="5B13E846" w14:textId="77777777" w:rsidR="00D85A3D" w:rsidRDefault="00D85A3D">
            <w:pPr>
              <w:rPr>
                <w:rFonts w:ascii="Calibri" w:hAnsi="Calibri" w:cs="Calibri"/>
                <w:b/>
                <w:bCs/>
                <w:sz w:val="16"/>
                <w:szCs w:val="16"/>
              </w:rPr>
            </w:pPr>
            <w:r>
              <w:rPr>
                <w:rFonts w:ascii="Calibri" w:hAnsi="Calibri" w:cs="Calibri"/>
                <w:b/>
                <w:bCs/>
                <w:sz w:val="16"/>
                <w:szCs w:val="16"/>
              </w:rPr>
              <w:t> </w:t>
            </w:r>
          </w:p>
        </w:tc>
        <w:tc>
          <w:tcPr>
            <w:tcW w:w="631" w:type="pct"/>
            <w:tcBorders>
              <w:top w:val="single" w:sz="4" w:space="0" w:color="auto"/>
              <w:left w:val="nil"/>
              <w:bottom w:val="single" w:sz="4" w:space="0" w:color="auto"/>
              <w:right w:val="nil"/>
            </w:tcBorders>
            <w:shd w:val="clear" w:color="auto" w:fill="DBE5F1" w:themeFill="accent1" w:themeFillTint="33"/>
            <w:noWrap/>
            <w:vAlign w:val="center"/>
            <w:hideMark/>
          </w:tcPr>
          <w:p w14:paraId="25C2A484" w14:textId="77777777" w:rsidR="00D85A3D" w:rsidRDefault="00D85A3D" w:rsidP="00776354">
            <w:pPr>
              <w:jc w:val="center"/>
              <w:rPr>
                <w:rFonts w:ascii="Calibri" w:hAnsi="Calibri" w:cs="Calibri"/>
                <w:b/>
                <w:bCs/>
                <w:sz w:val="16"/>
                <w:szCs w:val="16"/>
              </w:rPr>
            </w:pPr>
            <w:r>
              <w:rPr>
                <w:rFonts w:ascii="Calibri" w:hAnsi="Calibri" w:cs="Calibri"/>
                <w:b/>
                <w:bCs/>
                <w:sz w:val="16"/>
                <w:szCs w:val="16"/>
              </w:rPr>
              <w:t>1 174 489</w:t>
            </w:r>
          </w:p>
        </w:tc>
        <w:tc>
          <w:tcPr>
            <w:tcW w:w="582" w:type="pct"/>
            <w:tcBorders>
              <w:top w:val="single" w:sz="4" w:space="0" w:color="auto"/>
              <w:left w:val="nil"/>
              <w:bottom w:val="single" w:sz="4" w:space="0" w:color="auto"/>
              <w:right w:val="nil"/>
            </w:tcBorders>
            <w:shd w:val="clear" w:color="auto" w:fill="DBE5F1" w:themeFill="accent1" w:themeFillTint="33"/>
            <w:noWrap/>
            <w:vAlign w:val="center"/>
            <w:hideMark/>
          </w:tcPr>
          <w:p w14:paraId="372E22B0" w14:textId="77777777" w:rsidR="00D85A3D" w:rsidRDefault="00D85A3D" w:rsidP="00776354">
            <w:pPr>
              <w:jc w:val="center"/>
              <w:rPr>
                <w:rFonts w:ascii="Calibri" w:hAnsi="Calibri" w:cs="Calibri"/>
                <w:b/>
                <w:bCs/>
                <w:sz w:val="16"/>
                <w:szCs w:val="16"/>
              </w:rPr>
            </w:pPr>
            <w:r>
              <w:rPr>
                <w:rFonts w:ascii="Calibri" w:hAnsi="Calibri" w:cs="Calibri"/>
                <w:b/>
                <w:bCs/>
                <w:sz w:val="16"/>
                <w:szCs w:val="16"/>
              </w:rPr>
              <w:t>3 588 300</w:t>
            </w:r>
          </w:p>
        </w:tc>
        <w:tc>
          <w:tcPr>
            <w:tcW w:w="616" w:type="pct"/>
            <w:tcBorders>
              <w:top w:val="single" w:sz="4" w:space="0" w:color="auto"/>
              <w:left w:val="nil"/>
              <w:bottom w:val="single" w:sz="4" w:space="0" w:color="auto"/>
              <w:right w:val="nil"/>
            </w:tcBorders>
            <w:shd w:val="clear" w:color="auto" w:fill="DBE5F1" w:themeFill="accent1" w:themeFillTint="33"/>
            <w:noWrap/>
            <w:vAlign w:val="center"/>
            <w:hideMark/>
          </w:tcPr>
          <w:p w14:paraId="7FF57F64" w14:textId="77777777" w:rsidR="00D85A3D" w:rsidRDefault="00D85A3D" w:rsidP="00776354">
            <w:pPr>
              <w:jc w:val="center"/>
              <w:rPr>
                <w:rFonts w:ascii="Calibri" w:hAnsi="Calibri" w:cs="Calibri"/>
                <w:b/>
                <w:bCs/>
                <w:sz w:val="16"/>
                <w:szCs w:val="16"/>
              </w:rPr>
            </w:pPr>
          </w:p>
        </w:tc>
        <w:tc>
          <w:tcPr>
            <w:tcW w:w="579" w:type="pct"/>
            <w:tcBorders>
              <w:top w:val="single" w:sz="4" w:space="0" w:color="auto"/>
              <w:left w:val="nil"/>
              <w:bottom w:val="single" w:sz="8" w:space="0" w:color="auto"/>
              <w:right w:val="nil"/>
            </w:tcBorders>
            <w:shd w:val="clear" w:color="auto" w:fill="DBE5F1" w:themeFill="accent1" w:themeFillTint="33"/>
            <w:noWrap/>
            <w:vAlign w:val="center"/>
            <w:hideMark/>
          </w:tcPr>
          <w:p w14:paraId="08252E25" w14:textId="77777777" w:rsidR="00D85A3D" w:rsidRDefault="00D85A3D" w:rsidP="00776354">
            <w:pPr>
              <w:jc w:val="center"/>
              <w:rPr>
                <w:rFonts w:ascii="Calibri" w:hAnsi="Calibri" w:cs="Calibri"/>
                <w:b/>
                <w:bCs/>
                <w:sz w:val="16"/>
                <w:szCs w:val="16"/>
              </w:rPr>
            </w:pPr>
          </w:p>
        </w:tc>
        <w:tc>
          <w:tcPr>
            <w:tcW w:w="556" w:type="pct"/>
            <w:tcBorders>
              <w:top w:val="single" w:sz="4" w:space="0" w:color="auto"/>
              <w:left w:val="nil"/>
              <w:bottom w:val="single" w:sz="8" w:space="0" w:color="auto"/>
              <w:right w:val="single" w:sz="8" w:space="0" w:color="auto"/>
            </w:tcBorders>
            <w:shd w:val="clear" w:color="auto" w:fill="DBE5F1" w:themeFill="accent1" w:themeFillTint="33"/>
            <w:noWrap/>
            <w:vAlign w:val="center"/>
            <w:hideMark/>
          </w:tcPr>
          <w:p w14:paraId="1567FD03" w14:textId="77777777" w:rsidR="00D85A3D" w:rsidRDefault="00D85A3D" w:rsidP="00776354">
            <w:pPr>
              <w:jc w:val="center"/>
              <w:rPr>
                <w:rFonts w:ascii="Calibri" w:hAnsi="Calibri" w:cs="Calibri"/>
                <w:b/>
                <w:bCs/>
                <w:sz w:val="16"/>
                <w:szCs w:val="16"/>
              </w:rPr>
            </w:pPr>
          </w:p>
        </w:tc>
      </w:tr>
      <w:tr w:rsidR="00D85A3D" w14:paraId="055FB6D8" w14:textId="77777777" w:rsidTr="00776354">
        <w:trPr>
          <w:trHeight w:hRule="exact" w:val="216"/>
        </w:trPr>
        <w:tc>
          <w:tcPr>
            <w:tcW w:w="1678" w:type="pct"/>
            <w:tcBorders>
              <w:top w:val="single" w:sz="4" w:space="0" w:color="auto"/>
              <w:left w:val="single" w:sz="8" w:space="0" w:color="auto"/>
              <w:bottom w:val="nil"/>
              <w:right w:val="single" w:sz="4" w:space="0" w:color="auto"/>
            </w:tcBorders>
            <w:shd w:val="clear" w:color="000000" w:fill="FFFFFF"/>
            <w:vAlign w:val="center"/>
            <w:hideMark/>
          </w:tcPr>
          <w:p w14:paraId="3C4F0494" w14:textId="77777777" w:rsidR="00D85A3D" w:rsidRDefault="00D85A3D">
            <w:pPr>
              <w:rPr>
                <w:rFonts w:ascii="Calibri" w:hAnsi="Calibri" w:cs="Calibri"/>
                <w:sz w:val="18"/>
                <w:szCs w:val="18"/>
              </w:rPr>
            </w:pPr>
            <w:proofErr w:type="spellStart"/>
            <w:r>
              <w:rPr>
                <w:rFonts w:ascii="Sylfaen" w:hAnsi="Sylfaen" w:cs="Sylfaen"/>
                <w:sz w:val="18"/>
                <w:szCs w:val="18"/>
              </w:rPr>
              <w:t>ავსტრია</w:t>
            </w:r>
            <w:proofErr w:type="spellEnd"/>
          </w:p>
        </w:tc>
        <w:tc>
          <w:tcPr>
            <w:tcW w:w="359" w:type="pct"/>
            <w:tcBorders>
              <w:top w:val="single" w:sz="4" w:space="0" w:color="auto"/>
              <w:left w:val="nil"/>
              <w:bottom w:val="single" w:sz="4" w:space="0" w:color="auto"/>
              <w:right w:val="single" w:sz="4" w:space="0" w:color="auto"/>
            </w:tcBorders>
            <w:shd w:val="clear" w:color="000000" w:fill="FFFFFF"/>
            <w:vAlign w:val="center"/>
            <w:hideMark/>
          </w:tcPr>
          <w:p w14:paraId="3E6F7217" w14:textId="77777777" w:rsidR="00D85A3D" w:rsidRDefault="00D85A3D">
            <w:pPr>
              <w:jc w:val="center"/>
              <w:rPr>
                <w:rFonts w:ascii="Calibri" w:hAnsi="Calibri" w:cs="Calibri"/>
                <w:sz w:val="16"/>
                <w:szCs w:val="16"/>
              </w:rPr>
            </w:pPr>
            <w:r>
              <w:rPr>
                <w:rFonts w:ascii="Calibri" w:hAnsi="Calibri" w:cs="Calibri"/>
                <w:sz w:val="16"/>
                <w:szCs w:val="16"/>
              </w:rPr>
              <w:t>EUR</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8AB67" w14:textId="77777777" w:rsidR="00D85A3D" w:rsidRDefault="00D85A3D" w:rsidP="00776354">
            <w:pPr>
              <w:jc w:val="center"/>
              <w:rPr>
                <w:rFonts w:ascii="Calibri" w:hAnsi="Calibri" w:cs="Calibri"/>
                <w:sz w:val="16"/>
                <w:szCs w:val="16"/>
              </w:rPr>
            </w:pPr>
            <w:r>
              <w:rPr>
                <w:rFonts w:ascii="Calibri" w:hAnsi="Calibri" w:cs="Calibri"/>
                <w:sz w:val="16"/>
                <w:szCs w:val="16"/>
              </w:rPr>
              <w:t>18 280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48076" w14:textId="77777777" w:rsidR="00D85A3D" w:rsidRDefault="00D85A3D" w:rsidP="00776354">
            <w:pPr>
              <w:jc w:val="center"/>
              <w:rPr>
                <w:rFonts w:ascii="Calibri" w:hAnsi="Calibri" w:cs="Calibri"/>
                <w:sz w:val="16"/>
                <w:szCs w:val="16"/>
              </w:rPr>
            </w:pPr>
            <w:r>
              <w:rPr>
                <w:rFonts w:ascii="Calibri" w:hAnsi="Calibri" w:cs="Calibri"/>
                <w:sz w:val="16"/>
                <w:szCs w:val="16"/>
              </w:rPr>
              <w:t>55 849</w:t>
            </w:r>
          </w:p>
        </w:tc>
        <w:tc>
          <w:tcPr>
            <w:tcW w:w="61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D0F3E1"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single" w:sz="4" w:space="0" w:color="auto"/>
              <w:left w:val="single" w:sz="4" w:space="0" w:color="auto"/>
              <w:bottom w:val="nil"/>
              <w:right w:val="single" w:sz="8" w:space="0" w:color="auto"/>
            </w:tcBorders>
            <w:shd w:val="clear" w:color="000000" w:fill="FFFFFF"/>
            <w:noWrap/>
            <w:vAlign w:val="center"/>
            <w:hideMark/>
          </w:tcPr>
          <w:p w14:paraId="7328BD60" w14:textId="77777777" w:rsidR="00D85A3D" w:rsidRDefault="00D85A3D" w:rsidP="00776354">
            <w:pPr>
              <w:jc w:val="center"/>
              <w:rPr>
                <w:rFonts w:ascii="Calibri" w:hAnsi="Calibri" w:cs="Calibri"/>
                <w:sz w:val="16"/>
                <w:szCs w:val="16"/>
              </w:rPr>
            </w:pPr>
            <w:r>
              <w:rPr>
                <w:rFonts w:ascii="Calibri" w:hAnsi="Calibri" w:cs="Calibri"/>
                <w:sz w:val="16"/>
                <w:szCs w:val="16"/>
              </w:rPr>
              <w:t>1,00%</w:t>
            </w:r>
          </w:p>
        </w:tc>
        <w:tc>
          <w:tcPr>
            <w:tcW w:w="556" w:type="pct"/>
            <w:tcBorders>
              <w:top w:val="single" w:sz="4" w:space="0" w:color="auto"/>
              <w:left w:val="nil"/>
              <w:bottom w:val="nil"/>
              <w:right w:val="single" w:sz="8" w:space="0" w:color="auto"/>
            </w:tcBorders>
            <w:shd w:val="clear" w:color="auto" w:fill="auto"/>
            <w:noWrap/>
            <w:vAlign w:val="center"/>
            <w:hideMark/>
          </w:tcPr>
          <w:p w14:paraId="7CF60661" w14:textId="77777777" w:rsidR="00D85A3D" w:rsidRDefault="00D85A3D" w:rsidP="00776354">
            <w:pPr>
              <w:jc w:val="center"/>
              <w:rPr>
                <w:rFonts w:ascii="Calibri" w:hAnsi="Calibri" w:cs="Calibri"/>
                <w:sz w:val="16"/>
                <w:szCs w:val="16"/>
              </w:rPr>
            </w:pPr>
            <w:r>
              <w:rPr>
                <w:rFonts w:ascii="Calibri" w:hAnsi="Calibri" w:cs="Calibri"/>
                <w:sz w:val="16"/>
                <w:szCs w:val="16"/>
              </w:rPr>
              <w:t>0,003%</w:t>
            </w:r>
          </w:p>
        </w:tc>
      </w:tr>
      <w:tr w:rsidR="00D85A3D" w14:paraId="0F75F909" w14:textId="77777777" w:rsidTr="00776354">
        <w:trPr>
          <w:trHeight w:hRule="exact" w:val="216"/>
        </w:trPr>
        <w:tc>
          <w:tcPr>
            <w:tcW w:w="1678"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3F63CD5" w14:textId="77777777" w:rsidR="00D85A3D" w:rsidRDefault="00D85A3D">
            <w:pPr>
              <w:rPr>
                <w:rFonts w:ascii="Calibri" w:hAnsi="Calibri" w:cs="Calibri"/>
                <w:sz w:val="18"/>
                <w:szCs w:val="18"/>
              </w:rPr>
            </w:pPr>
            <w:proofErr w:type="spellStart"/>
            <w:r>
              <w:rPr>
                <w:rFonts w:ascii="Sylfaen" w:hAnsi="Sylfaen" w:cs="Sylfaen"/>
                <w:sz w:val="18"/>
                <w:szCs w:val="18"/>
              </w:rPr>
              <w:t>აზერბაიჯანი</w:t>
            </w:r>
            <w:proofErr w:type="spellEnd"/>
          </w:p>
        </w:tc>
        <w:tc>
          <w:tcPr>
            <w:tcW w:w="359" w:type="pct"/>
            <w:tcBorders>
              <w:top w:val="single" w:sz="4" w:space="0" w:color="auto"/>
              <w:left w:val="nil"/>
              <w:bottom w:val="single" w:sz="4" w:space="0" w:color="auto"/>
              <w:right w:val="single" w:sz="4" w:space="0" w:color="auto"/>
            </w:tcBorders>
            <w:shd w:val="clear" w:color="000000" w:fill="FFFFFF"/>
            <w:vAlign w:val="center"/>
            <w:hideMark/>
          </w:tcPr>
          <w:p w14:paraId="58889257" w14:textId="77777777" w:rsidR="00D85A3D" w:rsidRDefault="00D85A3D">
            <w:pPr>
              <w:jc w:val="center"/>
              <w:rPr>
                <w:rFonts w:ascii="Calibri" w:hAnsi="Calibri" w:cs="Calibri"/>
                <w:sz w:val="16"/>
                <w:szCs w:val="16"/>
              </w:rPr>
            </w:pPr>
            <w:r>
              <w:rPr>
                <w:rFonts w:ascii="Calibri" w:hAnsi="Calibri" w:cs="Calibri"/>
                <w:sz w:val="16"/>
                <w:szCs w:val="16"/>
              </w:rPr>
              <w:t>USD</w:t>
            </w: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14:paraId="0A630114" w14:textId="77777777" w:rsidR="00D85A3D" w:rsidRDefault="00D85A3D" w:rsidP="00776354">
            <w:pPr>
              <w:jc w:val="center"/>
              <w:rPr>
                <w:rFonts w:ascii="Calibri" w:hAnsi="Calibri" w:cs="Calibri"/>
                <w:sz w:val="16"/>
                <w:szCs w:val="16"/>
              </w:rPr>
            </w:pPr>
            <w:r>
              <w:rPr>
                <w:rFonts w:ascii="Calibri" w:hAnsi="Calibri" w:cs="Calibri"/>
                <w:sz w:val="16"/>
                <w:szCs w:val="16"/>
              </w:rPr>
              <w:t>6 107</w:t>
            </w:r>
          </w:p>
        </w:tc>
        <w:tc>
          <w:tcPr>
            <w:tcW w:w="582" w:type="pct"/>
            <w:tcBorders>
              <w:top w:val="single" w:sz="4" w:space="0" w:color="auto"/>
              <w:left w:val="nil"/>
              <w:bottom w:val="single" w:sz="4" w:space="0" w:color="auto"/>
              <w:right w:val="nil"/>
            </w:tcBorders>
            <w:shd w:val="clear" w:color="auto" w:fill="auto"/>
            <w:noWrap/>
            <w:vAlign w:val="center"/>
            <w:hideMark/>
          </w:tcPr>
          <w:p w14:paraId="132D1E35" w14:textId="77777777" w:rsidR="00D85A3D" w:rsidRDefault="00D85A3D" w:rsidP="00776354">
            <w:pPr>
              <w:jc w:val="center"/>
              <w:rPr>
                <w:rFonts w:ascii="Calibri" w:hAnsi="Calibri" w:cs="Calibri"/>
                <w:sz w:val="16"/>
                <w:szCs w:val="16"/>
              </w:rPr>
            </w:pPr>
            <w:r>
              <w:rPr>
                <w:rFonts w:ascii="Calibri" w:hAnsi="Calibri" w:cs="Calibri"/>
                <w:sz w:val="16"/>
                <w:szCs w:val="16"/>
              </w:rPr>
              <w:t>18 657</w:t>
            </w:r>
          </w:p>
        </w:tc>
        <w:tc>
          <w:tcPr>
            <w:tcW w:w="616" w:type="pct"/>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44EC84BC"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single" w:sz="4" w:space="0" w:color="auto"/>
              <w:left w:val="nil"/>
              <w:bottom w:val="single" w:sz="4" w:space="0" w:color="auto"/>
              <w:right w:val="single" w:sz="8" w:space="0" w:color="auto"/>
            </w:tcBorders>
            <w:shd w:val="clear" w:color="000000" w:fill="FFFFFF"/>
            <w:noWrap/>
            <w:vAlign w:val="center"/>
            <w:hideMark/>
          </w:tcPr>
          <w:p w14:paraId="40AD03F4" w14:textId="77777777" w:rsidR="00D85A3D" w:rsidRDefault="00D85A3D" w:rsidP="00776354">
            <w:pPr>
              <w:jc w:val="center"/>
              <w:rPr>
                <w:rFonts w:ascii="Calibri" w:hAnsi="Calibri" w:cs="Calibri"/>
                <w:sz w:val="16"/>
                <w:szCs w:val="16"/>
              </w:rPr>
            </w:pPr>
            <w:r>
              <w:rPr>
                <w:rFonts w:ascii="Calibri" w:hAnsi="Calibri" w:cs="Calibri"/>
                <w:sz w:val="16"/>
                <w:szCs w:val="16"/>
              </w:rPr>
              <w:t>3,00%</w:t>
            </w:r>
          </w:p>
        </w:tc>
        <w:tc>
          <w:tcPr>
            <w:tcW w:w="556" w:type="pct"/>
            <w:tcBorders>
              <w:top w:val="single" w:sz="4" w:space="0" w:color="auto"/>
              <w:left w:val="nil"/>
              <w:bottom w:val="nil"/>
              <w:right w:val="single" w:sz="8" w:space="0" w:color="auto"/>
            </w:tcBorders>
            <w:shd w:val="clear" w:color="auto" w:fill="auto"/>
            <w:noWrap/>
            <w:vAlign w:val="center"/>
            <w:hideMark/>
          </w:tcPr>
          <w:p w14:paraId="487D7172" w14:textId="77777777" w:rsidR="00D85A3D" w:rsidRDefault="00D85A3D" w:rsidP="00776354">
            <w:pPr>
              <w:jc w:val="center"/>
              <w:rPr>
                <w:rFonts w:ascii="Calibri" w:hAnsi="Calibri" w:cs="Calibri"/>
                <w:sz w:val="16"/>
                <w:szCs w:val="16"/>
              </w:rPr>
            </w:pPr>
            <w:r>
              <w:rPr>
                <w:rFonts w:ascii="Calibri" w:hAnsi="Calibri" w:cs="Calibri"/>
                <w:sz w:val="16"/>
                <w:szCs w:val="16"/>
              </w:rPr>
              <w:t>0,003%</w:t>
            </w:r>
          </w:p>
        </w:tc>
      </w:tr>
      <w:tr w:rsidR="00D85A3D" w14:paraId="2E13A7FF" w14:textId="77777777" w:rsidTr="00776354">
        <w:trPr>
          <w:trHeight w:hRule="exact" w:val="216"/>
        </w:trPr>
        <w:tc>
          <w:tcPr>
            <w:tcW w:w="1678" w:type="pct"/>
            <w:tcBorders>
              <w:top w:val="nil"/>
              <w:left w:val="single" w:sz="8" w:space="0" w:color="auto"/>
              <w:bottom w:val="nil"/>
              <w:right w:val="single" w:sz="4" w:space="0" w:color="auto"/>
            </w:tcBorders>
            <w:shd w:val="clear" w:color="000000" w:fill="FFFFFF"/>
            <w:vAlign w:val="center"/>
            <w:hideMark/>
          </w:tcPr>
          <w:p w14:paraId="3BDF80D9" w14:textId="77777777" w:rsidR="00D85A3D" w:rsidRDefault="00D85A3D">
            <w:pPr>
              <w:rPr>
                <w:rFonts w:ascii="Calibri" w:hAnsi="Calibri" w:cs="Calibri"/>
                <w:sz w:val="18"/>
                <w:szCs w:val="18"/>
              </w:rPr>
            </w:pPr>
            <w:proofErr w:type="spellStart"/>
            <w:r>
              <w:rPr>
                <w:rFonts w:ascii="Sylfaen" w:hAnsi="Sylfaen" w:cs="Sylfaen"/>
                <w:sz w:val="18"/>
                <w:szCs w:val="18"/>
              </w:rPr>
              <w:t>თურქმენეთი</w:t>
            </w:r>
            <w:proofErr w:type="spellEnd"/>
          </w:p>
        </w:tc>
        <w:tc>
          <w:tcPr>
            <w:tcW w:w="359" w:type="pct"/>
            <w:tcBorders>
              <w:top w:val="nil"/>
              <w:left w:val="nil"/>
              <w:bottom w:val="nil"/>
              <w:right w:val="single" w:sz="4" w:space="0" w:color="auto"/>
            </w:tcBorders>
            <w:shd w:val="clear" w:color="000000" w:fill="FFFFFF"/>
            <w:vAlign w:val="center"/>
            <w:hideMark/>
          </w:tcPr>
          <w:p w14:paraId="085ECF9D" w14:textId="77777777" w:rsidR="00D85A3D" w:rsidRDefault="00D85A3D">
            <w:pPr>
              <w:jc w:val="center"/>
              <w:rPr>
                <w:rFonts w:ascii="Calibri" w:hAnsi="Calibri" w:cs="Calibri"/>
                <w:sz w:val="16"/>
                <w:szCs w:val="16"/>
              </w:rPr>
            </w:pPr>
            <w:r>
              <w:rPr>
                <w:rFonts w:ascii="Calibri" w:hAnsi="Calibri" w:cs="Calibri"/>
                <w:sz w:val="16"/>
                <w:szCs w:val="16"/>
              </w:rPr>
              <w:t>USD</w:t>
            </w:r>
          </w:p>
        </w:tc>
        <w:tc>
          <w:tcPr>
            <w:tcW w:w="631" w:type="pct"/>
            <w:tcBorders>
              <w:top w:val="nil"/>
              <w:left w:val="nil"/>
              <w:bottom w:val="nil"/>
              <w:right w:val="single" w:sz="4" w:space="0" w:color="auto"/>
            </w:tcBorders>
            <w:shd w:val="clear" w:color="auto" w:fill="auto"/>
            <w:noWrap/>
            <w:vAlign w:val="center"/>
            <w:hideMark/>
          </w:tcPr>
          <w:p w14:paraId="384F7827" w14:textId="77777777" w:rsidR="00D85A3D" w:rsidRDefault="00D85A3D" w:rsidP="00776354">
            <w:pPr>
              <w:jc w:val="center"/>
              <w:rPr>
                <w:rFonts w:ascii="Calibri" w:hAnsi="Calibri" w:cs="Calibri"/>
                <w:sz w:val="16"/>
                <w:szCs w:val="16"/>
              </w:rPr>
            </w:pPr>
            <w:r>
              <w:rPr>
                <w:rFonts w:ascii="Calibri" w:hAnsi="Calibri" w:cs="Calibri"/>
                <w:sz w:val="16"/>
                <w:szCs w:val="16"/>
              </w:rPr>
              <w:t>211</w:t>
            </w:r>
          </w:p>
        </w:tc>
        <w:tc>
          <w:tcPr>
            <w:tcW w:w="582" w:type="pct"/>
            <w:tcBorders>
              <w:top w:val="nil"/>
              <w:left w:val="nil"/>
              <w:bottom w:val="nil"/>
              <w:right w:val="nil"/>
            </w:tcBorders>
            <w:shd w:val="clear" w:color="auto" w:fill="auto"/>
            <w:noWrap/>
            <w:vAlign w:val="center"/>
            <w:hideMark/>
          </w:tcPr>
          <w:p w14:paraId="5BC139E5" w14:textId="77777777" w:rsidR="00D85A3D" w:rsidRDefault="00D85A3D" w:rsidP="00776354">
            <w:pPr>
              <w:jc w:val="center"/>
              <w:rPr>
                <w:rFonts w:ascii="Calibri" w:hAnsi="Calibri" w:cs="Calibri"/>
                <w:sz w:val="16"/>
                <w:szCs w:val="16"/>
              </w:rPr>
            </w:pPr>
            <w:r>
              <w:rPr>
                <w:rFonts w:ascii="Calibri" w:hAnsi="Calibri" w:cs="Calibri"/>
                <w:sz w:val="16"/>
                <w:szCs w:val="16"/>
              </w:rPr>
              <w:t>645</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1ED6FC35"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nil"/>
              <w:right w:val="single" w:sz="8" w:space="0" w:color="auto"/>
            </w:tcBorders>
            <w:shd w:val="clear" w:color="000000" w:fill="FFFFFF"/>
            <w:noWrap/>
            <w:vAlign w:val="center"/>
            <w:hideMark/>
          </w:tcPr>
          <w:p w14:paraId="389633F4" w14:textId="77777777" w:rsidR="00D85A3D" w:rsidRDefault="00D85A3D" w:rsidP="00776354">
            <w:pPr>
              <w:jc w:val="center"/>
              <w:rPr>
                <w:rFonts w:ascii="Calibri" w:hAnsi="Calibri" w:cs="Calibri"/>
                <w:sz w:val="16"/>
                <w:szCs w:val="16"/>
              </w:rPr>
            </w:pPr>
            <w:r>
              <w:rPr>
                <w:rFonts w:ascii="Calibri" w:hAnsi="Calibri" w:cs="Calibri"/>
                <w:sz w:val="16"/>
                <w:szCs w:val="16"/>
              </w:rPr>
              <w:t>4,00%</w:t>
            </w:r>
          </w:p>
        </w:tc>
        <w:tc>
          <w:tcPr>
            <w:tcW w:w="556" w:type="pct"/>
            <w:tcBorders>
              <w:top w:val="single" w:sz="4" w:space="0" w:color="auto"/>
              <w:left w:val="nil"/>
              <w:bottom w:val="nil"/>
              <w:right w:val="single" w:sz="8" w:space="0" w:color="auto"/>
            </w:tcBorders>
            <w:shd w:val="clear" w:color="auto" w:fill="auto"/>
            <w:noWrap/>
            <w:vAlign w:val="center"/>
            <w:hideMark/>
          </w:tcPr>
          <w:p w14:paraId="7553E20B"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5426BBE0" w14:textId="77777777" w:rsidTr="00776354">
        <w:trPr>
          <w:trHeight w:hRule="exact" w:val="216"/>
        </w:trPr>
        <w:tc>
          <w:tcPr>
            <w:tcW w:w="1678"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320BFF9" w14:textId="77777777" w:rsidR="00D85A3D" w:rsidRDefault="00D85A3D">
            <w:pPr>
              <w:rPr>
                <w:rFonts w:ascii="Calibri" w:hAnsi="Calibri" w:cs="Calibri"/>
                <w:sz w:val="18"/>
                <w:szCs w:val="18"/>
              </w:rPr>
            </w:pPr>
            <w:proofErr w:type="spellStart"/>
            <w:r>
              <w:rPr>
                <w:rFonts w:ascii="Sylfaen" w:hAnsi="Sylfaen" w:cs="Sylfaen"/>
                <w:sz w:val="18"/>
                <w:szCs w:val="18"/>
              </w:rPr>
              <w:t>თურქეთი</w:t>
            </w:r>
            <w:proofErr w:type="spellEnd"/>
          </w:p>
        </w:tc>
        <w:tc>
          <w:tcPr>
            <w:tcW w:w="359" w:type="pct"/>
            <w:tcBorders>
              <w:top w:val="single" w:sz="4" w:space="0" w:color="auto"/>
              <w:left w:val="nil"/>
              <w:bottom w:val="single" w:sz="4" w:space="0" w:color="auto"/>
              <w:right w:val="single" w:sz="4" w:space="0" w:color="auto"/>
            </w:tcBorders>
            <w:shd w:val="clear" w:color="000000" w:fill="FFFFFF"/>
            <w:vAlign w:val="center"/>
            <w:hideMark/>
          </w:tcPr>
          <w:p w14:paraId="5A71813B" w14:textId="77777777" w:rsidR="00D85A3D" w:rsidRDefault="00D85A3D">
            <w:pPr>
              <w:jc w:val="center"/>
              <w:rPr>
                <w:rFonts w:ascii="Calibri" w:hAnsi="Calibri" w:cs="Calibri"/>
                <w:sz w:val="16"/>
                <w:szCs w:val="16"/>
              </w:rPr>
            </w:pPr>
            <w:r>
              <w:rPr>
                <w:rFonts w:ascii="Calibri" w:hAnsi="Calibri" w:cs="Calibri"/>
                <w:sz w:val="16"/>
                <w:szCs w:val="16"/>
              </w:rPr>
              <w:t>USD</w:t>
            </w: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14:paraId="4F77A31A" w14:textId="77777777" w:rsidR="00D85A3D" w:rsidRDefault="00D85A3D" w:rsidP="00776354">
            <w:pPr>
              <w:jc w:val="center"/>
              <w:rPr>
                <w:rFonts w:ascii="Calibri" w:hAnsi="Calibri" w:cs="Calibri"/>
                <w:sz w:val="16"/>
                <w:szCs w:val="16"/>
              </w:rPr>
            </w:pPr>
            <w:r>
              <w:rPr>
                <w:rFonts w:ascii="Calibri" w:hAnsi="Calibri" w:cs="Calibri"/>
                <w:sz w:val="16"/>
                <w:szCs w:val="16"/>
              </w:rPr>
              <w:t>11 780</w:t>
            </w:r>
          </w:p>
        </w:tc>
        <w:tc>
          <w:tcPr>
            <w:tcW w:w="582" w:type="pct"/>
            <w:tcBorders>
              <w:top w:val="single" w:sz="4" w:space="0" w:color="auto"/>
              <w:left w:val="nil"/>
              <w:bottom w:val="single" w:sz="4" w:space="0" w:color="auto"/>
              <w:right w:val="nil"/>
            </w:tcBorders>
            <w:shd w:val="clear" w:color="auto" w:fill="auto"/>
            <w:noWrap/>
            <w:vAlign w:val="center"/>
            <w:hideMark/>
          </w:tcPr>
          <w:p w14:paraId="3BB90126" w14:textId="77777777" w:rsidR="00D85A3D" w:rsidRDefault="00D85A3D" w:rsidP="00776354">
            <w:pPr>
              <w:jc w:val="center"/>
              <w:rPr>
                <w:rFonts w:ascii="Calibri" w:hAnsi="Calibri" w:cs="Calibri"/>
                <w:sz w:val="16"/>
                <w:szCs w:val="16"/>
              </w:rPr>
            </w:pPr>
            <w:r>
              <w:rPr>
                <w:rFonts w:ascii="Calibri" w:hAnsi="Calibri" w:cs="Calibri"/>
                <w:sz w:val="16"/>
                <w:szCs w:val="16"/>
              </w:rPr>
              <w:t>35 992</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436DED70"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single" w:sz="4" w:space="0" w:color="auto"/>
              <w:left w:val="nil"/>
              <w:bottom w:val="single" w:sz="4" w:space="0" w:color="auto"/>
              <w:right w:val="single" w:sz="8" w:space="0" w:color="auto"/>
            </w:tcBorders>
            <w:shd w:val="clear" w:color="000000" w:fill="FFFFFF"/>
            <w:noWrap/>
            <w:vAlign w:val="center"/>
            <w:hideMark/>
          </w:tcPr>
          <w:p w14:paraId="6B3ACB56" w14:textId="77777777" w:rsidR="00D85A3D" w:rsidRDefault="00D85A3D" w:rsidP="00776354">
            <w:pPr>
              <w:jc w:val="center"/>
              <w:rPr>
                <w:rFonts w:ascii="Calibri" w:hAnsi="Calibri" w:cs="Calibri"/>
                <w:sz w:val="16"/>
                <w:szCs w:val="16"/>
              </w:rPr>
            </w:pPr>
            <w:r>
              <w:rPr>
                <w:rFonts w:ascii="Calibri" w:hAnsi="Calibri" w:cs="Calibri"/>
                <w:sz w:val="16"/>
                <w:szCs w:val="16"/>
              </w:rPr>
              <w:t>3,13%</w:t>
            </w:r>
          </w:p>
        </w:tc>
        <w:tc>
          <w:tcPr>
            <w:tcW w:w="556" w:type="pct"/>
            <w:tcBorders>
              <w:top w:val="single" w:sz="4" w:space="0" w:color="auto"/>
              <w:left w:val="nil"/>
              <w:bottom w:val="nil"/>
              <w:right w:val="single" w:sz="8" w:space="0" w:color="auto"/>
            </w:tcBorders>
            <w:shd w:val="clear" w:color="auto" w:fill="auto"/>
            <w:noWrap/>
            <w:vAlign w:val="center"/>
            <w:hideMark/>
          </w:tcPr>
          <w:p w14:paraId="4997806D" w14:textId="77777777" w:rsidR="00D85A3D" w:rsidRDefault="00D85A3D" w:rsidP="00776354">
            <w:pPr>
              <w:jc w:val="center"/>
              <w:rPr>
                <w:rFonts w:ascii="Calibri" w:hAnsi="Calibri" w:cs="Calibri"/>
                <w:sz w:val="16"/>
                <w:szCs w:val="16"/>
              </w:rPr>
            </w:pPr>
            <w:r>
              <w:rPr>
                <w:rFonts w:ascii="Calibri" w:hAnsi="Calibri" w:cs="Calibri"/>
                <w:sz w:val="16"/>
                <w:szCs w:val="16"/>
              </w:rPr>
              <w:t>0,006%</w:t>
            </w:r>
          </w:p>
        </w:tc>
      </w:tr>
      <w:tr w:rsidR="00D85A3D" w14:paraId="20F8DF36" w14:textId="77777777" w:rsidTr="00776354">
        <w:trPr>
          <w:trHeight w:hRule="exact" w:val="216"/>
        </w:trPr>
        <w:tc>
          <w:tcPr>
            <w:tcW w:w="1678" w:type="pct"/>
            <w:tcBorders>
              <w:top w:val="nil"/>
              <w:left w:val="single" w:sz="8" w:space="0" w:color="auto"/>
              <w:bottom w:val="nil"/>
              <w:right w:val="single" w:sz="4" w:space="0" w:color="auto"/>
            </w:tcBorders>
            <w:shd w:val="clear" w:color="000000" w:fill="FFFFFF"/>
            <w:vAlign w:val="center"/>
            <w:hideMark/>
          </w:tcPr>
          <w:p w14:paraId="6D0257E4" w14:textId="77777777" w:rsidR="00D85A3D" w:rsidRDefault="00D85A3D">
            <w:pPr>
              <w:rPr>
                <w:rFonts w:ascii="Calibri" w:hAnsi="Calibri" w:cs="Calibri"/>
                <w:sz w:val="18"/>
                <w:szCs w:val="18"/>
              </w:rPr>
            </w:pPr>
            <w:proofErr w:type="spellStart"/>
            <w:r>
              <w:rPr>
                <w:rFonts w:ascii="Sylfaen" w:hAnsi="Sylfaen" w:cs="Sylfaen"/>
                <w:sz w:val="18"/>
                <w:szCs w:val="18"/>
              </w:rPr>
              <w:t>ირანი</w:t>
            </w:r>
            <w:proofErr w:type="spellEnd"/>
          </w:p>
        </w:tc>
        <w:tc>
          <w:tcPr>
            <w:tcW w:w="359" w:type="pct"/>
            <w:tcBorders>
              <w:top w:val="nil"/>
              <w:left w:val="nil"/>
              <w:bottom w:val="nil"/>
              <w:right w:val="single" w:sz="4" w:space="0" w:color="auto"/>
            </w:tcBorders>
            <w:shd w:val="clear" w:color="000000" w:fill="FFFFFF"/>
            <w:vAlign w:val="center"/>
            <w:hideMark/>
          </w:tcPr>
          <w:p w14:paraId="0DF2A5AA" w14:textId="77777777" w:rsidR="00D85A3D" w:rsidRDefault="00D85A3D">
            <w:pPr>
              <w:jc w:val="center"/>
              <w:rPr>
                <w:rFonts w:ascii="Calibri" w:hAnsi="Calibri" w:cs="Calibri"/>
                <w:sz w:val="16"/>
                <w:szCs w:val="16"/>
              </w:rPr>
            </w:pPr>
            <w:r>
              <w:rPr>
                <w:rFonts w:ascii="Calibri" w:hAnsi="Calibri" w:cs="Calibri"/>
                <w:sz w:val="16"/>
                <w:szCs w:val="16"/>
              </w:rPr>
              <w:t>USD</w:t>
            </w:r>
          </w:p>
        </w:tc>
        <w:tc>
          <w:tcPr>
            <w:tcW w:w="631" w:type="pct"/>
            <w:tcBorders>
              <w:top w:val="nil"/>
              <w:left w:val="nil"/>
              <w:bottom w:val="nil"/>
              <w:right w:val="single" w:sz="4" w:space="0" w:color="auto"/>
            </w:tcBorders>
            <w:shd w:val="clear" w:color="auto" w:fill="auto"/>
            <w:noWrap/>
            <w:vAlign w:val="center"/>
            <w:hideMark/>
          </w:tcPr>
          <w:p w14:paraId="30CA2A86" w14:textId="77777777" w:rsidR="00D85A3D" w:rsidRDefault="00D85A3D" w:rsidP="00776354">
            <w:pPr>
              <w:jc w:val="center"/>
              <w:rPr>
                <w:rFonts w:ascii="Calibri" w:hAnsi="Calibri" w:cs="Calibri"/>
                <w:sz w:val="16"/>
                <w:szCs w:val="16"/>
              </w:rPr>
            </w:pPr>
            <w:r>
              <w:rPr>
                <w:rFonts w:ascii="Calibri" w:hAnsi="Calibri" w:cs="Calibri"/>
                <w:sz w:val="16"/>
                <w:szCs w:val="16"/>
              </w:rPr>
              <w:t>4 614</w:t>
            </w:r>
          </w:p>
        </w:tc>
        <w:tc>
          <w:tcPr>
            <w:tcW w:w="582" w:type="pct"/>
            <w:tcBorders>
              <w:top w:val="nil"/>
              <w:left w:val="nil"/>
              <w:bottom w:val="nil"/>
              <w:right w:val="nil"/>
            </w:tcBorders>
            <w:shd w:val="clear" w:color="auto" w:fill="auto"/>
            <w:noWrap/>
            <w:vAlign w:val="center"/>
            <w:hideMark/>
          </w:tcPr>
          <w:p w14:paraId="56CE2042" w14:textId="77777777" w:rsidR="00D85A3D" w:rsidRDefault="00D85A3D" w:rsidP="00776354">
            <w:pPr>
              <w:jc w:val="center"/>
              <w:rPr>
                <w:rFonts w:ascii="Calibri" w:hAnsi="Calibri" w:cs="Calibri"/>
                <w:sz w:val="16"/>
                <w:szCs w:val="16"/>
              </w:rPr>
            </w:pPr>
            <w:r>
              <w:rPr>
                <w:rFonts w:ascii="Calibri" w:hAnsi="Calibri" w:cs="Calibri"/>
                <w:sz w:val="16"/>
                <w:szCs w:val="16"/>
              </w:rPr>
              <w:t>14 096</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3CB86C0D"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nil"/>
              <w:right w:val="single" w:sz="8" w:space="0" w:color="auto"/>
            </w:tcBorders>
            <w:shd w:val="clear" w:color="000000" w:fill="FFFFFF"/>
            <w:noWrap/>
            <w:vAlign w:val="center"/>
            <w:hideMark/>
          </w:tcPr>
          <w:p w14:paraId="0A161408" w14:textId="77777777" w:rsidR="00D85A3D" w:rsidRDefault="00D85A3D" w:rsidP="00776354">
            <w:pPr>
              <w:jc w:val="center"/>
              <w:rPr>
                <w:rFonts w:ascii="Calibri" w:hAnsi="Calibri" w:cs="Calibri"/>
                <w:sz w:val="16"/>
                <w:szCs w:val="16"/>
              </w:rPr>
            </w:pPr>
            <w:r>
              <w:rPr>
                <w:rFonts w:ascii="Calibri" w:hAnsi="Calibri" w:cs="Calibri"/>
                <w:sz w:val="16"/>
                <w:szCs w:val="16"/>
              </w:rPr>
              <w:t>3,00%</w:t>
            </w:r>
          </w:p>
        </w:tc>
        <w:tc>
          <w:tcPr>
            <w:tcW w:w="556" w:type="pct"/>
            <w:tcBorders>
              <w:top w:val="single" w:sz="4" w:space="0" w:color="auto"/>
              <w:left w:val="nil"/>
              <w:bottom w:val="nil"/>
              <w:right w:val="single" w:sz="8" w:space="0" w:color="auto"/>
            </w:tcBorders>
            <w:shd w:val="clear" w:color="auto" w:fill="auto"/>
            <w:noWrap/>
            <w:vAlign w:val="center"/>
            <w:hideMark/>
          </w:tcPr>
          <w:p w14:paraId="0C0B1A33" w14:textId="77777777" w:rsidR="00D85A3D" w:rsidRDefault="00D85A3D" w:rsidP="00776354">
            <w:pPr>
              <w:jc w:val="center"/>
              <w:rPr>
                <w:rFonts w:ascii="Calibri" w:hAnsi="Calibri" w:cs="Calibri"/>
                <w:sz w:val="16"/>
                <w:szCs w:val="16"/>
              </w:rPr>
            </w:pPr>
            <w:r>
              <w:rPr>
                <w:rFonts w:ascii="Calibri" w:hAnsi="Calibri" w:cs="Calibri"/>
                <w:sz w:val="16"/>
                <w:szCs w:val="16"/>
              </w:rPr>
              <w:t>0,002%</w:t>
            </w:r>
          </w:p>
        </w:tc>
      </w:tr>
      <w:tr w:rsidR="00D85A3D" w14:paraId="5CFDAFD6" w14:textId="77777777" w:rsidTr="00776354">
        <w:trPr>
          <w:trHeight w:hRule="exact" w:val="216"/>
        </w:trPr>
        <w:tc>
          <w:tcPr>
            <w:tcW w:w="1678"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697D571" w14:textId="77777777" w:rsidR="00D85A3D" w:rsidRDefault="00D85A3D">
            <w:pPr>
              <w:rPr>
                <w:rFonts w:ascii="Calibri" w:hAnsi="Calibri" w:cs="Calibri"/>
                <w:sz w:val="18"/>
                <w:szCs w:val="18"/>
              </w:rPr>
            </w:pPr>
            <w:proofErr w:type="spellStart"/>
            <w:r>
              <w:rPr>
                <w:rFonts w:ascii="Sylfaen" w:hAnsi="Sylfaen" w:cs="Sylfaen"/>
                <w:sz w:val="18"/>
                <w:szCs w:val="18"/>
              </w:rPr>
              <w:t>რუსეთი</w:t>
            </w:r>
            <w:proofErr w:type="spellEnd"/>
          </w:p>
        </w:tc>
        <w:tc>
          <w:tcPr>
            <w:tcW w:w="359" w:type="pct"/>
            <w:tcBorders>
              <w:top w:val="single" w:sz="4" w:space="0" w:color="auto"/>
              <w:left w:val="nil"/>
              <w:bottom w:val="single" w:sz="4" w:space="0" w:color="auto"/>
              <w:right w:val="single" w:sz="4" w:space="0" w:color="auto"/>
            </w:tcBorders>
            <w:shd w:val="clear" w:color="000000" w:fill="FFFFFF"/>
            <w:vAlign w:val="center"/>
            <w:hideMark/>
          </w:tcPr>
          <w:p w14:paraId="09E3F3B8" w14:textId="77777777" w:rsidR="00D85A3D" w:rsidRDefault="00D85A3D">
            <w:pPr>
              <w:jc w:val="center"/>
              <w:rPr>
                <w:rFonts w:ascii="Calibri" w:hAnsi="Calibri" w:cs="Calibri"/>
                <w:sz w:val="16"/>
                <w:szCs w:val="16"/>
              </w:rPr>
            </w:pPr>
            <w:r>
              <w:rPr>
                <w:rFonts w:ascii="Calibri" w:hAnsi="Calibri" w:cs="Calibri"/>
                <w:sz w:val="16"/>
                <w:szCs w:val="16"/>
              </w:rPr>
              <w:t>USD</w:t>
            </w: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14:paraId="09099F02" w14:textId="77777777" w:rsidR="00D85A3D" w:rsidRDefault="00D85A3D" w:rsidP="00776354">
            <w:pPr>
              <w:jc w:val="center"/>
              <w:rPr>
                <w:rFonts w:ascii="Calibri" w:hAnsi="Calibri" w:cs="Calibri"/>
                <w:sz w:val="16"/>
                <w:szCs w:val="16"/>
              </w:rPr>
            </w:pPr>
            <w:r>
              <w:rPr>
                <w:rFonts w:ascii="Calibri" w:hAnsi="Calibri" w:cs="Calibri"/>
                <w:sz w:val="16"/>
                <w:szCs w:val="16"/>
              </w:rPr>
              <w:t>46 019</w:t>
            </w:r>
          </w:p>
        </w:tc>
        <w:tc>
          <w:tcPr>
            <w:tcW w:w="582" w:type="pct"/>
            <w:tcBorders>
              <w:top w:val="single" w:sz="4" w:space="0" w:color="auto"/>
              <w:left w:val="nil"/>
              <w:bottom w:val="single" w:sz="4" w:space="0" w:color="auto"/>
              <w:right w:val="nil"/>
            </w:tcBorders>
            <w:shd w:val="clear" w:color="auto" w:fill="auto"/>
            <w:noWrap/>
            <w:vAlign w:val="center"/>
            <w:hideMark/>
          </w:tcPr>
          <w:p w14:paraId="5125B5F0" w14:textId="77777777" w:rsidR="00D85A3D" w:rsidRDefault="00D85A3D" w:rsidP="00776354">
            <w:pPr>
              <w:jc w:val="center"/>
              <w:rPr>
                <w:rFonts w:ascii="Calibri" w:hAnsi="Calibri" w:cs="Calibri"/>
                <w:sz w:val="16"/>
                <w:szCs w:val="16"/>
              </w:rPr>
            </w:pPr>
            <w:r>
              <w:rPr>
                <w:rFonts w:ascii="Calibri" w:hAnsi="Calibri" w:cs="Calibri"/>
                <w:sz w:val="16"/>
                <w:szCs w:val="16"/>
              </w:rPr>
              <w:t>140 598</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2EC1AA74"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single" w:sz="4" w:space="0" w:color="auto"/>
              <w:left w:val="nil"/>
              <w:bottom w:val="single" w:sz="4" w:space="0" w:color="auto"/>
              <w:right w:val="single" w:sz="8" w:space="0" w:color="auto"/>
            </w:tcBorders>
            <w:shd w:val="clear" w:color="000000" w:fill="FFFFFF"/>
            <w:noWrap/>
            <w:vAlign w:val="center"/>
            <w:hideMark/>
          </w:tcPr>
          <w:p w14:paraId="56B4FE0E" w14:textId="77777777" w:rsidR="00D85A3D" w:rsidRDefault="00D85A3D" w:rsidP="00776354">
            <w:pPr>
              <w:jc w:val="center"/>
              <w:rPr>
                <w:rFonts w:ascii="Calibri" w:hAnsi="Calibri" w:cs="Calibri"/>
                <w:sz w:val="16"/>
                <w:szCs w:val="16"/>
              </w:rPr>
            </w:pPr>
            <w:r>
              <w:rPr>
                <w:rFonts w:ascii="Calibri" w:hAnsi="Calibri" w:cs="Calibri"/>
                <w:sz w:val="16"/>
                <w:szCs w:val="16"/>
              </w:rPr>
              <w:t>4,00%</w:t>
            </w:r>
          </w:p>
        </w:tc>
        <w:tc>
          <w:tcPr>
            <w:tcW w:w="556" w:type="pct"/>
            <w:tcBorders>
              <w:top w:val="single" w:sz="4" w:space="0" w:color="auto"/>
              <w:left w:val="nil"/>
              <w:bottom w:val="nil"/>
              <w:right w:val="single" w:sz="8" w:space="0" w:color="auto"/>
            </w:tcBorders>
            <w:shd w:val="clear" w:color="auto" w:fill="auto"/>
            <w:noWrap/>
            <w:vAlign w:val="center"/>
            <w:hideMark/>
          </w:tcPr>
          <w:p w14:paraId="788337B9" w14:textId="77777777" w:rsidR="00D85A3D" w:rsidRDefault="00D85A3D" w:rsidP="00776354">
            <w:pPr>
              <w:jc w:val="center"/>
              <w:rPr>
                <w:rFonts w:ascii="Calibri" w:hAnsi="Calibri" w:cs="Calibri"/>
                <w:sz w:val="16"/>
                <w:szCs w:val="16"/>
              </w:rPr>
            </w:pPr>
            <w:r>
              <w:rPr>
                <w:rFonts w:ascii="Calibri" w:hAnsi="Calibri" w:cs="Calibri"/>
                <w:sz w:val="16"/>
                <w:szCs w:val="16"/>
              </w:rPr>
              <w:t>0,031%</w:t>
            </w:r>
          </w:p>
        </w:tc>
      </w:tr>
      <w:tr w:rsidR="00D85A3D" w14:paraId="314F6AA4" w14:textId="77777777" w:rsidTr="00776354">
        <w:trPr>
          <w:trHeight w:hRule="exact" w:val="216"/>
        </w:trPr>
        <w:tc>
          <w:tcPr>
            <w:tcW w:w="1678" w:type="pct"/>
            <w:tcBorders>
              <w:top w:val="nil"/>
              <w:left w:val="single" w:sz="8" w:space="0" w:color="auto"/>
              <w:bottom w:val="nil"/>
              <w:right w:val="single" w:sz="4" w:space="0" w:color="auto"/>
            </w:tcBorders>
            <w:shd w:val="clear" w:color="000000" w:fill="FFFFFF"/>
            <w:vAlign w:val="center"/>
            <w:hideMark/>
          </w:tcPr>
          <w:p w14:paraId="0B4F99DC" w14:textId="77777777" w:rsidR="00D85A3D" w:rsidRDefault="00D85A3D">
            <w:pPr>
              <w:rPr>
                <w:rFonts w:ascii="Calibri" w:hAnsi="Calibri" w:cs="Calibri"/>
                <w:sz w:val="18"/>
                <w:szCs w:val="18"/>
              </w:rPr>
            </w:pPr>
            <w:proofErr w:type="spellStart"/>
            <w:r>
              <w:rPr>
                <w:rFonts w:ascii="Sylfaen" w:hAnsi="Sylfaen" w:cs="Sylfaen"/>
                <w:sz w:val="18"/>
                <w:szCs w:val="18"/>
              </w:rPr>
              <w:t>სომხეთი</w:t>
            </w:r>
            <w:proofErr w:type="spellEnd"/>
          </w:p>
        </w:tc>
        <w:tc>
          <w:tcPr>
            <w:tcW w:w="359" w:type="pct"/>
            <w:tcBorders>
              <w:top w:val="nil"/>
              <w:left w:val="nil"/>
              <w:bottom w:val="nil"/>
              <w:right w:val="single" w:sz="4" w:space="0" w:color="auto"/>
            </w:tcBorders>
            <w:shd w:val="clear" w:color="000000" w:fill="FFFFFF"/>
            <w:vAlign w:val="center"/>
            <w:hideMark/>
          </w:tcPr>
          <w:p w14:paraId="07CE3CBB" w14:textId="77777777" w:rsidR="00D85A3D" w:rsidRDefault="00D85A3D">
            <w:pPr>
              <w:jc w:val="center"/>
              <w:rPr>
                <w:rFonts w:ascii="Calibri" w:hAnsi="Calibri" w:cs="Calibri"/>
                <w:sz w:val="16"/>
                <w:szCs w:val="16"/>
              </w:rPr>
            </w:pPr>
            <w:r>
              <w:rPr>
                <w:rFonts w:ascii="Calibri" w:hAnsi="Calibri" w:cs="Calibri"/>
                <w:sz w:val="16"/>
                <w:szCs w:val="16"/>
              </w:rPr>
              <w:t>USD</w:t>
            </w:r>
          </w:p>
        </w:tc>
        <w:tc>
          <w:tcPr>
            <w:tcW w:w="631" w:type="pct"/>
            <w:tcBorders>
              <w:top w:val="nil"/>
              <w:left w:val="nil"/>
              <w:bottom w:val="nil"/>
              <w:right w:val="single" w:sz="4" w:space="0" w:color="auto"/>
            </w:tcBorders>
            <w:shd w:val="clear" w:color="auto" w:fill="auto"/>
            <w:noWrap/>
            <w:vAlign w:val="center"/>
            <w:hideMark/>
          </w:tcPr>
          <w:p w14:paraId="0DFC8111" w14:textId="77777777" w:rsidR="00D85A3D" w:rsidRDefault="00D85A3D" w:rsidP="00776354">
            <w:pPr>
              <w:jc w:val="center"/>
              <w:rPr>
                <w:rFonts w:ascii="Calibri" w:hAnsi="Calibri" w:cs="Calibri"/>
                <w:sz w:val="16"/>
                <w:szCs w:val="16"/>
              </w:rPr>
            </w:pPr>
            <w:r>
              <w:rPr>
                <w:rFonts w:ascii="Calibri" w:hAnsi="Calibri" w:cs="Calibri"/>
                <w:sz w:val="16"/>
                <w:szCs w:val="16"/>
              </w:rPr>
              <w:t>6 326</w:t>
            </w:r>
          </w:p>
        </w:tc>
        <w:tc>
          <w:tcPr>
            <w:tcW w:w="582" w:type="pct"/>
            <w:tcBorders>
              <w:top w:val="nil"/>
              <w:left w:val="nil"/>
              <w:bottom w:val="nil"/>
              <w:right w:val="nil"/>
            </w:tcBorders>
            <w:shd w:val="clear" w:color="auto" w:fill="auto"/>
            <w:noWrap/>
            <w:vAlign w:val="center"/>
            <w:hideMark/>
          </w:tcPr>
          <w:p w14:paraId="2AF02652" w14:textId="77777777" w:rsidR="00D85A3D" w:rsidRDefault="00D85A3D" w:rsidP="00776354">
            <w:pPr>
              <w:jc w:val="center"/>
              <w:rPr>
                <w:rFonts w:ascii="Calibri" w:hAnsi="Calibri" w:cs="Calibri"/>
                <w:sz w:val="16"/>
                <w:szCs w:val="16"/>
              </w:rPr>
            </w:pPr>
            <w:r>
              <w:rPr>
                <w:rFonts w:ascii="Calibri" w:hAnsi="Calibri" w:cs="Calibri"/>
                <w:sz w:val="16"/>
                <w:szCs w:val="16"/>
              </w:rPr>
              <w:t>19 328</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59FAD3A8"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nil"/>
              <w:right w:val="single" w:sz="8" w:space="0" w:color="auto"/>
            </w:tcBorders>
            <w:shd w:val="clear" w:color="000000" w:fill="FFFFFF"/>
            <w:noWrap/>
            <w:vAlign w:val="center"/>
            <w:hideMark/>
          </w:tcPr>
          <w:p w14:paraId="0696B2E5" w14:textId="77777777" w:rsidR="00D85A3D" w:rsidRDefault="00D85A3D" w:rsidP="00776354">
            <w:pPr>
              <w:jc w:val="center"/>
              <w:rPr>
                <w:rFonts w:ascii="Calibri" w:hAnsi="Calibri" w:cs="Calibri"/>
                <w:sz w:val="16"/>
                <w:szCs w:val="16"/>
              </w:rPr>
            </w:pPr>
            <w:r>
              <w:rPr>
                <w:rFonts w:ascii="Calibri" w:hAnsi="Calibri" w:cs="Calibri"/>
                <w:sz w:val="16"/>
                <w:szCs w:val="16"/>
              </w:rPr>
              <w:t>3,00%</w:t>
            </w:r>
          </w:p>
        </w:tc>
        <w:tc>
          <w:tcPr>
            <w:tcW w:w="556" w:type="pct"/>
            <w:tcBorders>
              <w:top w:val="single" w:sz="4" w:space="0" w:color="auto"/>
              <w:left w:val="nil"/>
              <w:bottom w:val="nil"/>
              <w:right w:val="single" w:sz="8" w:space="0" w:color="auto"/>
            </w:tcBorders>
            <w:shd w:val="clear" w:color="auto" w:fill="auto"/>
            <w:noWrap/>
            <w:vAlign w:val="center"/>
            <w:hideMark/>
          </w:tcPr>
          <w:p w14:paraId="5E59AD04" w14:textId="77777777" w:rsidR="00D85A3D" w:rsidRDefault="00D85A3D" w:rsidP="00776354">
            <w:pPr>
              <w:jc w:val="center"/>
              <w:rPr>
                <w:rFonts w:ascii="Calibri" w:hAnsi="Calibri" w:cs="Calibri"/>
                <w:sz w:val="16"/>
                <w:szCs w:val="16"/>
              </w:rPr>
            </w:pPr>
            <w:r>
              <w:rPr>
                <w:rFonts w:ascii="Calibri" w:hAnsi="Calibri" w:cs="Calibri"/>
                <w:sz w:val="16"/>
                <w:szCs w:val="16"/>
              </w:rPr>
              <w:t>0,003%</w:t>
            </w:r>
          </w:p>
        </w:tc>
      </w:tr>
      <w:tr w:rsidR="00D85A3D" w14:paraId="05F46B3C" w14:textId="77777777" w:rsidTr="00776354">
        <w:trPr>
          <w:trHeight w:hRule="exact" w:val="216"/>
        </w:trPr>
        <w:tc>
          <w:tcPr>
            <w:tcW w:w="1678"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EBAD68A" w14:textId="77777777" w:rsidR="00D85A3D" w:rsidRDefault="00D85A3D">
            <w:pPr>
              <w:rPr>
                <w:rFonts w:ascii="Calibri" w:hAnsi="Calibri" w:cs="Calibri"/>
                <w:sz w:val="18"/>
                <w:szCs w:val="18"/>
              </w:rPr>
            </w:pPr>
            <w:proofErr w:type="spellStart"/>
            <w:r>
              <w:rPr>
                <w:rFonts w:ascii="Sylfaen" w:hAnsi="Sylfaen" w:cs="Sylfaen"/>
                <w:sz w:val="18"/>
                <w:szCs w:val="18"/>
              </w:rPr>
              <w:t>უზბეკეთი</w:t>
            </w:r>
            <w:proofErr w:type="spellEnd"/>
          </w:p>
        </w:tc>
        <w:tc>
          <w:tcPr>
            <w:tcW w:w="359" w:type="pct"/>
            <w:tcBorders>
              <w:top w:val="single" w:sz="4" w:space="0" w:color="auto"/>
              <w:left w:val="nil"/>
              <w:bottom w:val="single" w:sz="4" w:space="0" w:color="auto"/>
              <w:right w:val="single" w:sz="4" w:space="0" w:color="auto"/>
            </w:tcBorders>
            <w:shd w:val="clear" w:color="000000" w:fill="FFFFFF"/>
            <w:vAlign w:val="center"/>
            <w:hideMark/>
          </w:tcPr>
          <w:p w14:paraId="70C5587A" w14:textId="77777777" w:rsidR="00D85A3D" w:rsidRDefault="00D85A3D">
            <w:pPr>
              <w:jc w:val="center"/>
              <w:rPr>
                <w:rFonts w:ascii="Calibri" w:hAnsi="Calibri" w:cs="Calibri"/>
                <w:sz w:val="16"/>
                <w:szCs w:val="16"/>
              </w:rPr>
            </w:pPr>
            <w:r>
              <w:rPr>
                <w:rFonts w:ascii="Calibri" w:hAnsi="Calibri" w:cs="Calibri"/>
                <w:sz w:val="16"/>
                <w:szCs w:val="16"/>
              </w:rPr>
              <w:t>USD</w:t>
            </w: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14:paraId="5DE0332F" w14:textId="77777777" w:rsidR="00D85A3D" w:rsidRDefault="00D85A3D" w:rsidP="00776354">
            <w:pPr>
              <w:jc w:val="center"/>
              <w:rPr>
                <w:rFonts w:ascii="Calibri" w:hAnsi="Calibri" w:cs="Calibri"/>
                <w:sz w:val="16"/>
                <w:szCs w:val="16"/>
              </w:rPr>
            </w:pPr>
            <w:r>
              <w:rPr>
                <w:rFonts w:ascii="Calibri" w:hAnsi="Calibri" w:cs="Calibri"/>
                <w:sz w:val="16"/>
                <w:szCs w:val="16"/>
              </w:rPr>
              <w:t>76</w:t>
            </w:r>
          </w:p>
        </w:tc>
        <w:tc>
          <w:tcPr>
            <w:tcW w:w="582" w:type="pct"/>
            <w:tcBorders>
              <w:top w:val="single" w:sz="4" w:space="0" w:color="auto"/>
              <w:left w:val="nil"/>
              <w:bottom w:val="single" w:sz="4" w:space="0" w:color="auto"/>
              <w:right w:val="nil"/>
            </w:tcBorders>
            <w:shd w:val="clear" w:color="auto" w:fill="auto"/>
            <w:noWrap/>
            <w:vAlign w:val="center"/>
            <w:hideMark/>
          </w:tcPr>
          <w:p w14:paraId="7D187D71" w14:textId="77777777" w:rsidR="00D85A3D" w:rsidRDefault="00D85A3D" w:rsidP="00776354">
            <w:pPr>
              <w:jc w:val="center"/>
              <w:rPr>
                <w:rFonts w:ascii="Calibri" w:hAnsi="Calibri" w:cs="Calibri"/>
                <w:sz w:val="16"/>
                <w:szCs w:val="16"/>
              </w:rPr>
            </w:pPr>
            <w:r>
              <w:rPr>
                <w:rFonts w:ascii="Calibri" w:hAnsi="Calibri" w:cs="Calibri"/>
                <w:sz w:val="16"/>
                <w:szCs w:val="16"/>
              </w:rPr>
              <w:t>231</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2F91636B"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single" w:sz="4" w:space="0" w:color="auto"/>
              <w:left w:val="nil"/>
              <w:bottom w:val="single" w:sz="4" w:space="0" w:color="auto"/>
              <w:right w:val="single" w:sz="8" w:space="0" w:color="auto"/>
            </w:tcBorders>
            <w:shd w:val="clear" w:color="000000" w:fill="FFFFFF"/>
            <w:noWrap/>
            <w:vAlign w:val="center"/>
            <w:hideMark/>
          </w:tcPr>
          <w:p w14:paraId="779FD403" w14:textId="77777777" w:rsidR="00D85A3D" w:rsidRDefault="00D85A3D" w:rsidP="00776354">
            <w:pPr>
              <w:jc w:val="center"/>
              <w:rPr>
                <w:rFonts w:ascii="Calibri" w:hAnsi="Calibri" w:cs="Calibri"/>
                <w:sz w:val="16"/>
                <w:szCs w:val="16"/>
              </w:rPr>
            </w:pPr>
            <w:r>
              <w:rPr>
                <w:rFonts w:ascii="Calibri" w:hAnsi="Calibri" w:cs="Calibri"/>
                <w:sz w:val="16"/>
                <w:szCs w:val="16"/>
              </w:rPr>
              <w:t>3,00%</w:t>
            </w:r>
          </w:p>
        </w:tc>
        <w:tc>
          <w:tcPr>
            <w:tcW w:w="556" w:type="pct"/>
            <w:tcBorders>
              <w:top w:val="single" w:sz="4" w:space="0" w:color="auto"/>
              <w:left w:val="nil"/>
              <w:bottom w:val="nil"/>
              <w:right w:val="single" w:sz="8" w:space="0" w:color="auto"/>
            </w:tcBorders>
            <w:shd w:val="clear" w:color="auto" w:fill="auto"/>
            <w:noWrap/>
            <w:vAlign w:val="center"/>
            <w:hideMark/>
          </w:tcPr>
          <w:p w14:paraId="4995769E"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1466B79E" w14:textId="77777777" w:rsidTr="00776354">
        <w:trPr>
          <w:trHeight w:hRule="exact" w:val="216"/>
        </w:trPr>
        <w:tc>
          <w:tcPr>
            <w:tcW w:w="1678" w:type="pct"/>
            <w:tcBorders>
              <w:top w:val="nil"/>
              <w:left w:val="single" w:sz="8" w:space="0" w:color="auto"/>
              <w:bottom w:val="nil"/>
              <w:right w:val="single" w:sz="4" w:space="0" w:color="auto"/>
            </w:tcBorders>
            <w:shd w:val="clear" w:color="000000" w:fill="FFFFFF"/>
            <w:vAlign w:val="center"/>
            <w:hideMark/>
          </w:tcPr>
          <w:p w14:paraId="0CC29C7D" w14:textId="77777777" w:rsidR="00D85A3D" w:rsidRDefault="00D85A3D">
            <w:pPr>
              <w:rPr>
                <w:rFonts w:ascii="Calibri" w:hAnsi="Calibri" w:cs="Calibri"/>
                <w:sz w:val="18"/>
                <w:szCs w:val="18"/>
              </w:rPr>
            </w:pPr>
            <w:proofErr w:type="spellStart"/>
            <w:r>
              <w:rPr>
                <w:rFonts w:ascii="Sylfaen" w:hAnsi="Sylfaen" w:cs="Sylfaen"/>
                <w:sz w:val="18"/>
                <w:szCs w:val="18"/>
              </w:rPr>
              <w:t>უკრაინა</w:t>
            </w:r>
            <w:proofErr w:type="spellEnd"/>
          </w:p>
        </w:tc>
        <w:tc>
          <w:tcPr>
            <w:tcW w:w="359" w:type="pct"/>
            <w:tcBorders>
              <w:top w:val="nil"/>
              <w:left w:val="nil"/>
              <w:bottom w:val="nil"/>
              <w:right w:val="single" w:sz="4" w:space="0" w:color="auto"/>
            </w:tcBorders>
            <w:shd w:val="clear" w:color="000000" w:fill="FFFFFF"/>
            <w:vAlign w:val="center"/>
            <w:hideMark/>
          </w:tcPr>
          <w:p w14:paraId="20FA2A06" w14:textId="77777777" w:rsidR="00D85A3D" w:rsidRDefault="00D85A3D">
            <w:pPr>
              <w:jc w:val="center"/>
              <w:rPr>
                <w:rFonts w:ascii="Calibri" w:hAnsi="Calibri" w:cs="Calibri"/>
                <w:sz w:val="16"/>
                <w:szCs w:val="16"/>
              </w:rPr>
            </w:pPr>
            <w:r>
              <w:rPr>
                <w:rFonts w:ascii="Calibri" w:hAnsi="Calibri" w:cs="Calibri"/>
                <w:sz w:val="16"/>
                <w:szCs w:val="16"/>
              </w:rPr>
              <w:t>USD</w:t>
            </w:r>
          </w:p>
        </w:tc>
        <w:tc>
          <w:tcPr>
            <w:tcW w:w="631" w:type="pct"/>
            <w:tcBorders>
              <w:top w:val="nil"/>
              <w:left w:val="nil"/>
              <w:bottom w:val="nil"/>
              <w:right w:val="single" w:sz="4" w:space="0" w:color="auto"/>
            </w:tcBorders>
            <w:shd w:val="clear" w:color="auto" w:fill="auto"/>
            <w:noWrap/>
            <w:vAlign w:val="center"/>
            <w:hideMark/>
          </w:tcPr>
          <w:p w14:paraId="382AEE03" w14:textId="77777777" w:rsidR="00D85A3D" w:rsidRDefault="00D85A3D" w:rsidP="00776354">
            <w:pPr>
              <w:jc w:val="center"/>
              <w:rPr>
                <w:rFonts w:ascii="Calibri" w:hAnsi="Calibri" w:cs="Calibri"/>
                <w:sz w:val="16"/>
                <w:szCs w:val="16"/>
              </w:rPr>
            </w:pPr>
            <w:r>
              <w:rPr>
                <w:rFonts w:ascii="Calibri" w:hAnsi="Calibri" w:cs="Calibri"/>
                <w:sz w:val="16"/>
                <w:szCs w:val="16"/>
              </w:rPr>
              <w:t>69</w:t>
            </w:r>
          </w:p>
        </w:tc>
        <w:tc>
          <w:tcPr>
            <w:tcW w:w="582" w:type="pct"/>
            <w:tcBorders>
              <w:top w:val="nil"/>
              <w:left w:val="nil"/>
              <w:bottom w:val="nil"/>
              <w:right w:val="nil"/>
            </w:tcBorders>
            <w:shd w:val="clear" w:color="auto" w:fill="auto"/>
            <w:noWrap/>
            <w:vAlign w:val="center"/>
            <w:hideMark/>
          </w:tcPr>
          <w:p w14:paraId="61F9CE04" w14:textId="77777777" w:rsidR="00D85A3D" w:rsidRDefault="00D85A3D" w:rsidP="00776354">
            <w:pPr>
              <w:jc w:val="center"/>
              <w:rPr>
                <w:rFonts w:ascii="Calibri" w:hAnsi="Calibri" w:cs="Calibri"/>
                <w:sz w:val="16"/>
                <w:szCs w:val="16"/>
              </w:rPr>
            </w:pPr>
            <w:r>
              <w:rPr>
                <w:rFonts w:ascii="Calibri" w:hAnsi="Calibri" w:cs="Calibri"/>
                <w:sz w:val="16"/>
                <w:szCs w:val="16"/>
              </w:rPr>
              <w:t>211</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476162FE"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nil"/>
              <w:right w:val="single" w:sz="8" w:space="0" w:color="auto"/>
            </w:tcBorders>
            <w:shd w:val="clear" w:color="000000" w:fill="FFFFFF"/>
            <w:noWrap/>
            <w:vAlign w:val="center"/>
            <w:hideMark/>
          </w:tcPr>
          <w:p w14:paraId="7E1F878E" w14:textId="77777777" w:rsidR="00D85A3D" w:rsidRDefault="00D85A3D" w:rsidP="00776354">
            <w:pPr>
              <w:jc w:val="center"/>
              <w:rPr>
                <w:rFonts w:ascii="Calibri" w:hAnsi="Calibri" w:cs="Calibri"/>
                <w:sz w:val="16"/>
                <w:szCs w:val="16"/>
              </w:rPr>
            </w:pPr>
            <w:r>
              <w:rPr>
                <w:rFonts w:ascii="Calibri" w:hAnsi="Calibri" w:cs="Calibri"/>
                <w:sz w:val="16"/>
                <w:szCs w:val="16"/>
              </w:rPr>
              <w:t>3,00%</w:t>
            </w:r>
          </w:p>
        </w:tc>
        <w:tc>
          <w:tcPr>
            <w:tcW w:w="556" w:type="pct"/>
            <w:tcBorders>
              <w:top w:val="single" w:sz="4" w:space="0" w:color="auto"/>
              <w:left w:val="nil"/>
              <w:bottom w:val="nil"/>
              <w:right w:val="single" w:sz="8" w:space="0" w:color="auto"/>
            </w:tcBorders>
            <w:shd w:val="clear" w:color="auto" w:fill="auto"/>
            <w:noWrap/>
            <w:vAlign w:val="center"/>
            <w:hideMark/>
          </w:tcPr>
          <w:p w14:paraId="1AA05843"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2AFCBA1C" w14:textId="77777777" w:rsidTr="00776354">
        <w:trPr>
          <w:trHeight w:hRule="exact" w:val="216"/>
        </w:trPr>
        <w:tc>
          <w:tcPr>
            <w:tcW w:w="1678"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39EE17E" w14:textId="77777777" w:rsidR="00D85A3D" w:rsidRDefault="00D85A3D">
            <w:pPr>
              <w:rPr>
                <w:rFonts w:ascii="Calibri" w:hAnsi="Calibri" w:cs="Calibri"/>
                <w:sz w:val="18"/>
                <w:szCs w:val="18"/>
              </w:rPr>
            </w:pPr>
            <w:proofErr w:type="spellStart"/>
            <w:r>
              <w:rPr>
                <w:rFonts w:ascii="Sylfaen" w:hAnsi="Sylfaen" w:cs="Sylfaen"/>
                <w:sz w:val="18"/>
                <w:szCs w:val="18"/>
              </w:rPr>
              <w:t>ყაზახეთი</w:t>
            </w:r>
            <w:proofErr w:type="spellEnd"/>
          </w:p>
        </w:tc>
        <w:tc>
          <w:tcPr>
            <w:tcW w:w="359" w:type="pct"/>
            <w:tcBorders>
              <w:top w:val="single" w:sz="4" w:space="0" w:color="auto"/>
              <w:left w:val="nil"/>
              <w:bottom w:val="single" w:sz="4" w:space="0" w:color="auto"/>
              <w:right w:val="single" w:sz="4" w:space="0" w:color="auto"/>
            </w:tcBorders>
            <w:shd w:val="clear" w:color="000000" w:fill="FFFFFF"/>
            <w:vAlign w:val="center"/>
            <w:hideMark/>
          </w:tcPr>
          <w:p w14:paraId="413D8859" w14:textId="77777777" w:rsidR="00D85A3D" w:rsidRDefault="00D85A3D">
            <w:pPr>
              <w:jc w:val="center"/>
              <w:rPr>
                <w:rFonts w:ascii="Calibri" w:hAnsi="Calibri" w:cs="Calibri"/>
                <w:sz w:val="16"/>
                <w:szCs w:val="16"/>
              </w:rPr>
            </w:pPr>
            <w:r>
              <w:rPr>
                <w:rFonts w:ascii="Calibri" w:hAnsi="Calibri" w:cs="Calibri"/>
                <w:sz w:val="16"/>
                <w:szCs w:val="16"/>
              </w:rPr>
              <w:t>USD</w:t>
            </w: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14:paraId="70A4958C" w14:textId="77777777" w:rsidR="00D85A3D" w:rsidRDefault="00D85A3D" w:rsidP="00776354">
            <w:pPr>
              <w:jc w:val="center"/>
              <w:rPr>
                <w:rFonts w:ascii="Calibri" w:hAnsi="Calibri" w:cs="Calibri"/>
                <w:sz w:val="16"/>
                <w:szCs w:val="16"/>
              </w:rPr>
            </w:pPr>
            <w:r>
              <w:rPr>
                <w:rFonts w:ascii="Calibri" w:hAnsi="Calibri" w:cs="Calibri"/>
                <w:sz w:val="16"/>
                <w:szCs w:val="16"/>
              </w:rPr>
              <w:t>11 049</w:t>
            </w:r>
          </w:p>
        </w:tc>
        <w:tc>
          <w:tcPr>
            <w:tcW w:w="582" w:type="pct"/>
            <w:tcBorders>
              <w:top w:val="single" w:sz="4" w:space="0" w:color="auto"/>
              <w:left w:val="nil"/>
              <w:bottom w:val="single" w:sz="4" w:space="0" w:color="auto"/>
              <w:right w:val="nil"/>
            </w:tcBorders>
            <w:shd w:val="clear" w:color="auto" w:fill="auto"/>
            <w:noWrap/>
            <w:vAlign w:val="center"/>
            <w:hideMark/>
          </w:tcPr>
          <w:p w14:paraId="750A062E" w14:textId="77777777" w:rsidR="00D85A3D" w:rsidRDefault="00D85A3D" w:rsidP="00776354">
            <w:pPr>
              <w:jc w:val="center"/>
              <w:rPr>
                <w:rFonts w:ascii="Calibri" w:hAnsi="Calibri" w:cs="Calibri"/>
                <w:sz w:val="16"/>
                <w:szCs w:val="16"/>
              </w:rPr>
            </w:pPr>
            <w:r>
              <w:rPr>
                <w:rFonts w:ascii="Calibri" w:hAnsi="Calibri" w:cs="Calibri"/>
                <w:sz w:val="16"/>
                <w:szCs w:val="16"/>
              </w:rPr>
              <w:t>33 756</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1C9C0953"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single" w:sz="4" w:space="0" w:color="auto"/>
              <w:left w:val="nil"/>
              <w:bottom w:val="single" w:sz="4" w:space="0" w:color="auto"/>
              <w:right w:val="single" w:sz="8" w:space="0" w:color="auto"/>
            </w:tcBorders>
            <w:shd w:val="clear" w:color="000000" w:fill="FFFFFF"/>
            <w:noWrap/>
            <w:vAlign w:val="center"/>
            <w:hideMark/>
          </w:tcPr>
          <w:p w14:paraId="291E7D4F" w14:textId="77777777" w:rsidR="00D85A3D" w:rsidRDefault="00D85A3D" w:rsidP="00776354">
            <w:pPr>
              <w:jc w:val="center"/>
              <w:rPr>
                <w:rFonts w:ascii="Calibri" w:hAnsi="Calibri" w:cs="Calibri"/>
                <w:sz w:val="16"/>
                <w:szCs w:val="16"/>
              </w:rPr>
            </w:pPr>
            <w:r>
              <w:rPr>
                <w:rFonts w:ascii="Calibri" w:hAnsi="Calibri" w:cs="Calibri"/>
                <w:sz w:val="16"/>
                <w:szCs w:val="16"/>
              </w:rPr>
              <w:t>4,00%</w:t>
            </w:r>
          </w:p>
        </w:tc>
        <w:tc>
          <w:tcPr>
            <w:tcW w:w="556" w:type="pct"/>
            <w:tcBorders>
              <w:top w:val="single" w:sz="4" w:space="0" w:color="auto"/>
              <w:left w:val="nil"/>
              <w:bottom w:val="nil"/>
              <w:right w:val="single" w:sz="8" w:space="0" w:color="auto"/>
            </w:tcBorders>
            <w:shd w:val="clear" w:color="auto" w:fill="auto"/>
            <w:noWrap/>
            <w:vAlign w:val="center"/>
            <w:hideMark/>
          </w:tcPr>
          <w:p w14:paraId="11BA1678" w14:textId="77777777" w:rsidR="00D85A3D" w:rsidRDefault="00D85A3D" w:rsidP="00776354">
            <w:pPr>
              <w:jc w:val="center"/>
              <w:rPr>
                <w:rFonts w:ascii="Calibri" w:hAnsi="Calibri" w:cs="Calibri"/>
                <w:sz w:val="16"/>
                <w:szCs w:val="16"/>
              </w:rPr>
            </w:pPr>
            <w:r>
              <w:rPr>
                <w:rFonts w:ascii="Calibri" w:hAnsi="Calibri" w:cs="Calibri"/>
                <w:sz w:val="16"/>
                <w:szCs w:val="16"/>
              </w:rPr>
              <w:t>0,007%</w:t>
            </w:r>
          </w:p>
        </w:tc>
      </w:tr>
      <w:tr w:rsidR="00D85A3D" w14:paraId="1160FD92" w14:textId="77777777" w:rsidTr="00776354">
        <w:trPr>
          <w:trHeight w:hRule="exact" w:val="216"/>
        </w:trPr>
        <w:tc>
          <w:tcPr>
            <w:tcW w:w="1678" w:type="pct"/>
            <w:tcBorders>
              <w:top w:val="nil"/>
              <w:left w:val="single" w:sz="8" w:space="0" w:color="auto"/>
              <w:bottom w:val="single" w:sz="4" w:space="0" w:color="auto"/>
              <w:right w:val="single" w:sz="4" w:space="0" w:color="auto"/>
            </w:tcBorders>
            <w:shd w:val="clear" w:color="000000" w:fill="FFFFFF"/>
            <w:vAlign w:val="center"/>
            <w:hideMark/>
          </w:tcPr>
          <w:p w14:paraId="3C7C86B5" w14:textId="77777777" w:rsidR="00D85A3D" w:rsidRDefault="00D85A3D">
            <w:pPr>
              <w:rPr>
                <w:rFonts w:ascii="Calibri" w:hAnsi="Calibri" w:cs="Calibri"/>
                <w:sz w:val="18"/>
                <w:szCs w:val="18"/>
              </w:rPr>
            </w:pPr>
            <w:r>
              <w:rPr>
                <w:rFonts w:ascii="Calibri" w:hAnsi="Calibri" w:cs="Calibri"/>
                <w:sz w:val="18"/>
                <w:szCs w:val="18"/>
              </w:rPr>
              <w:t xml:space="preserve"> </w:t>
            </w:r>
            <w:proofErr w:type="spellStart"/>
            <w:r>
              <w:rPr>
                <w:rFonts w:ascii="Sylfaen" w:hAnsi="Sylfaen" w:cs="Sylfaen"/>
                <w:sz w:val="18"/>
                <w:szCs w:val="18"/>
              </w:rPr>
              <w:t>ჩინეთი</w:t>
            </w:r>
            <w:proofErr w:type="spellEnd"/>
          </w:p>
        </w:tc>
        <w:tc>
          <w:tcPr>
            <w:tcW w:w="359" w:type="pct"/>
            <w:tcBorders>
              <w:top w:val="nil"/>
              <w:left w:val="nil"/>
              <w:bottom w:val="single" w:sz="4" w:space="0" w:color="auto"/>
              <w:right w:val="single" w:sz="4" w:space="0" w:color="auto"/>
            </w:tcBorders>
            <w:shd w:val="clear" w:color="000000" w:fill="FFFFFF"/>
            <w:vAlign w:val="center"/>
            <w:hideMark/>
          </w:tcPr>
          <w:p w14:paraId="1048B2FC" w14:textId="77777777" w:rsidR="00D85A3D" w:rsidRDefault="00D85A3D">
            <w:pPr>
              <w:jc w:val="center"/>
              <w:rPr>
                <w:rFonts w:ascii="Calibri" w:hAnsi="Calibri" w:cs="Calibri"/>
                <w:sz w:val="16"/>
                <w:szCs w:val="16"/>
              </w:rPr>
            </w:pPr>
            <w:r>
              <w:rPr>
                <w:rFonts w:ascii="Calibri" w:hAnsi="Calibri" w:cs="Calibri"/>
                <w:sz w:val="16"/>
                <w:szCs w:val="16"/>
              </w:rPr>
              <w:t>CNY</w:t>
            </w:r>
          </w:p>
        </w:tc>
        <w:tc>
          <w:tcPr>
            <w:tcW w:w="631" w:type="pct"/>
            <w:tcBorders>
              <w:top w:val="nil"/>
              <w:left w:val="nil"/>
              <w:bottom w:val="single" w:sz="4" w:space="0" w:color="auto"/>
              <w:right w:val="single" w:sz="4" w:space="0" w:color="auto"/>
            </w:tcBorders>
            <w:shd w:val="clear" w:color="auto" w:fill="auto"/>
            <w:noWrap/>
            <w:vAlign w:val="center"/>
            <w:hideMark/>
          </w:tcPr>
          <w:p w14:paraId="5007303B" w14:textId="77777777" w:rsidR="00D85A3D" w:rsidRDefault="00D85A3D" w:rsidP="00776354">
            <w:pPr>
              <w:jc w:val="center"/>
              <w:rPr>
                <w:rFonts w:ascii="Calibri" w:hAnsi="Calibri" w:cs="Calibri"/>
                <w:sz w:val="16"/>
                <w:szCs w:val="16"/>
              </w:rPr>
            </w:pPr>
            <w:r>
              <w:rPr>
                <w:rFonts w:ascii="Calibri" w:hAnsi="Calibri" w:cs="Calibri"/>
                <w:sz w:val="16"/>
                <w:szCs w:val="16"/>
              </w:rPr>
              <w:t>848</w:t>
            </w:r>
          </w:p>
        </w:tc>
        <w:tc>
          <w:tcPr>
            <w:tcW w:w="582" w:type="pct"/>
            <w:tcBorders>
              <w:top w:val="nil"/>
              <w:left w:val="nil"/>
              <w:bottom w:val="single" w:sz="4" w:space="0" w:color="auto"/>
              <w:right w:val="nil"/>
            </w:tcBorders>
            <w:shd w:val="clear" w:color="auto" w:fill="auto"/>
            <w:noWrap/>
            <w:vAlign w:val="center"/>
            <w:hideMark/>
          </w:tcPr>
          <w:p w14:paraId="3ED23A99" w14:textId="77777777" w:rsidR="00D85A3D" w:rsidRDefault="00D85A3D" w:rsidP="00776354">
            <w:pPr>
              <w:jc w:val="center"/>
              <w:rPr>
                <w:rFonts w:ascii="Calibri" w:hAnsi="Calibri" w:cs="Calibri"/>
                <w:sz w:val="16"/>
                <w:szCs w:val="16"/>
              </w:rPr>
            </w:pPr>
            <w:r>
              <w:rPr>
                <w:rFonts w:ascii="Calibri" w:hAnsi="Calibri" w:cs="Calibri"/>
                <w:sz w:val="16"/>
                <w:szCs w:val="16"/>
              </w:rPr>
              <w:t>2 591</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221EE064"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single" w:sz="4" w:space="0" w:color="auto"/>
              <w:right w:val="single" w:sz="8" w:space="0" w:color="auto"/>
            </w:tcBorders>
            <w:shd w:val="clear" w:color="000000" w:fill="FFFFFF"/>
            <w:noWrap/>
            <w:vAlign w:val="center"/>
            <w:hideMark/>
          </w:tcPr>
          <w:p w14:paraId="159329E2" w14:textId="77777777" w:rsidR="00D85A3D" w:rsidRDefault="00D85A3D" w:rsidP="00776354">
            <w:pPr>
              <w:jc w:val="center"/>
              <w:rPr>
                <w:rFonts w:ascii="Calibri" w:hAnsi="Calibri" w:cs="Calibri"/>
                <w:sz w:val="16"/>
                <w:szCs w:val="16"/>
              </w:rPr>
            </w:pPr>
            <w:r>
              <w:rPr>
                <w:rFonts w:ascii="Calibri" w:hAnsi="Calibri" w:cs="Calibri"/>
                <w:sz w:val="16"/>
                <w:szCs w:val="16"/>
              </w:rPr>
              <w:t>0,00%</w:t>
            </w:r>
          </w:p>
        </w:tc>
        <w:tc>
          <w:tcPr>
            <w:tcW w:w="556" w:type="pct"/>
            <w:tcBorders>
              <w:top w:val="single" w:sz="4" w:space="0" w:color="auto"/>
              <w:left w:val="nil"/>
              <w:bottom w:val="single" w:sz="4" w:space="0" w:color="auto"/>
              <w:right w:val="single" w:sz="8" w:space="0" w:color="auto"/>
            </w:tcBorders>
            <w:shd w:val="clear" w:color="auto" w:fill="auto"/>
            <w:noWrap/>
            <w:vAlign w:val="center"/>
            <w:hideMark/>
          </w:tcPr>
          <w:p w14:paraId="49BA7681"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3C152E56" w14:textId="77777777" w:rsidTr="00776354">
        <w:trPr>
          <w:trHeight w:hRule="exact" w:val="216"/>
        </w:trPr>
        <w:tc>
          <w:tcPr>
            <w:tcW w:w="1678" w:type="pct"/>
            <w:vMerge w:val="restart"/>
            <w:tcBorders>
              <w:top w:val="nil"/>
              <w:left w:val="single" w:sz="8" w:space="0" w:color="auto"/>
              <w:bottom w:val="single" w:sz="4" w:space="0" w:color="000000"/>
              <w:right w:val="single" w:sz="4" w:space="0" w:color="auto"/>
            </w:tcBorders>
            <w:shd w:val="clear" w:color="000000" w:fill="FFFFFF"/>
            <w:vAlign w:val="center"/>
            <w:hideMark/>
          </w:tcPr>
          <w:p w14:paraId="50EC8130" w14:textId="77777777" w:rsidR="00D85A3D" w:rsidRDefault="00D85A3D">
            <w:pPr>
              <w:rPr>
                <w:rFonts w:ascii="Calibri" w:hAnsi="Calibri" w:cs="Calibri"/>
                <w:sz w:val="18"/>
                <w:szCs w:val="18"/>
              </w:rPr>
            </w:pPr>
            <w:proofErr w:type="spellStart"/>
            <w:r>
              <w:rPr>
                <w:rFonts w:ascii="Sylfaen" w:hAnsi="Sylfaen" w:cs="Sylfaen"/>
                <w:sz w:val="18"/>
                <w:szCs w:val="18"/>
              </w:rPr>
              <w:t>გერმანია</w:t>
            </w:r>
            <w:proofErr w:type="spellEnd"/>
            <w:r>
              <w:rPr>
                <w:rFonts w:ascii="Calibri" w:hAnsi="Calibri" w:cs="Calibri"/>
                <w:sz w:val="18"/>
                <w:szCs w:val="18"/>
              </w:rPr>
              <w:t xml:space="preserve"> (</w:t>
            </w:r>
            <w:proofErr w:type="spellStart"/>
            <w:r>
              <w:rPr>
                <w:rFonts w:ascii="Calibri" w:hAnsi="Calibri" w:cs="Calibri"/>
                <w:sz w:val="18"/>
                <w:szCs w:val="18"/>
              </w:rPr>
              <w:t>KfW</w:t>
            </w:r>
            <w:proofErr w:type="spellEnd"/>
            <w:r>
              <w:rPr>
                <w:rFonts w:ascii="Calibri" w:hAnsi="Calibri" w:cs="Calibri"/>
                <w:sz w:val="18"/>
                <w:szCs w:val="18"/>
              </w:rPr>
              <w:t>)</w:t>
            </w:r>
          </w:p>
        </w:tc>
        <w:tc>
          <w:tcPr>
            <w:tcW w:w="35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C24DC4A" w14:textId="77777777" w:rsidR="00D85A3D" w:rsidRDefault="00D85A3D">
            <w:pPr>
              <w:jc w:val="center"/>
              <w:rPr>
                <w:rFonts w:ascii="Calibri" w:hAnsi="Calibri" w:cs="Calibri"/>
                <w:sz w:val="16"/>
                <w:szCs w:val="16"/>
              </w:rPr>
            </w:pPr>
            <w:r>
              <w:rPr>
                <w:rFonts w:ascii="Calibri" w:hAnsi="Calibri" w:cs="Calibri"/>
                <w:sz w:val="16"/>
                <w:szCs w:val="16"/>
              </w:rPr>
              <w:t>EUR</w:t>
            </w:r>
          </w:p>
        </w:tc>
        <w:tc>
          <w:tcPr>
            <w:tcW w:w="631" w:type="pct"/>
            <w:tcBorders>
              <w:top w:val="nil"/>
              <w:left w:val="nil"/>
              <w:bottom w:val="single" w:sz="4" w:space="0" w:color="auto"/>
              <w:right w:val="single" w:sz="4" w:space="0" w:color="auto"/>
            </w:tcBorders>
            <w:shd w:val="clear" w:color="auto" w:fill="auto"/>
            <w:noWrap/>
            <w:vAlign w:val="center"/>
            <w:hideMark/>
          </w:tcPr>
          <w:p w14:paraId="4D23D228" w14:textId="77777777" w:rsidR="00D85A3D" w:rsidRDefault="00D85A3D" w:rsidP="00776354">
            <w:pPr>
              <w:jc w:val="center"/>
              <w:rPr>
                <w:rFonts w:ascii="Calibri" w:hAnsi="Calibri" w:cs="Calibri"/>
                <w:sz w:val="16"/>
                <w:szCs w:val="16"/>
              </w:rPr>
            </w:pPr>
            <w:r>
              <w:rPr>
                <w:rFonts w:ascii="Calibri" w:hAnsi="Calibri" w:cs="Calibri"/>
                <w:sz w:val="16"/>
                <w:szCs w:val="16"/>
              </w:rPr>
              <w:t>1 518</w:t>
            </w:r>
          </w:p>
        </w:tc>
        <w:tc>
          <w:tcPr>
            <w:tcW w:w="582" w:type="pct"/>
            <w:tcBorders>
              <w:top w:val="nil"/>
              <w:left w:val="nil"/>
              <w:bottom w:val="single" w:sz="4" w:space="0" w:color="auto"/>
              <w:right w:val="nil"/>
            </w:tcBorders>
            <w:shd w:val="clear" w:color="auto" w:fill="auto"/>
            <w:noWrap/>
            <w:vAlign w:val="center"/>
            <w:hideMark/>
          </w:tcPr>
          <w:p w14:paraId="7242291C" w14:textId="77777777" w:rsidR="00D85A3D" w:rsidRDefault="00D85A3D" w:rsidP="00776354">
            <w:pPr>
              <w:jc w:val="center"/>
              <w:rPr>
                <w:rFonts w:ascii="Calibri" w:hAnsi="Calibri" w:cs="Calibri"/>
                <w:sz w:val="16"/>
                <w:szCs w:val="16"/>
              </w:rPr>
            </w:pPr>
            <w:r>
              <w:rPr>
                <w:rFonts w:ascii="Calibri" w:hAnsi="Calibri" w:cs="Calibri"/>
                <w:sz w:val="16"/>
                <w:szCs w:val="16"/>
              </w:rPr>
              <w:t>4 637</w:t>
            </w:r>
          </w:p>
        </w:tc>
        <w:tc>
          <w:tcPr>
            <w:tcW w:w="616" w:type="pct"/>
            <w:tcBorders>
              <w:top w:val="nil"/>
              <w:left w:val="single" w:sz="8" w:space="0" w:color="auto"/>
              <w:bottom w:val="single" w:sz="4" w:space="0" w:color="auto"/>
              <w:right w:val="single" w:sz="8" w:space="0" w:color="auto"/>
            </w:tcBorders>
            <w:shd w:val="clear" w:color="auto" w:fill="auto"/>
            <w:noWrap/>
            <w:vAlign w:val="center"/>
            <w:hideMark/>
          </w:tcPr>
          <w:p w14:paraId="6F301C8B" w14:textId="77777777" w:rsidR="00D85A3D" w:rsidRDefault="00D85A3D" w:rsidP="00776354">
            <w:pPr>
              <w:jc w:val="center"/>
              <w:rPr>
                <w:rFonts w:ascii="Calibri" w:hAnsi="Calibri" w:cs="Calibri"/>
                <w:sz w:val="16"/>
                <w:szCs w:val="16"/>
              </w:rPr>
            </w:pPr>
            <w:r>
              <w:rPr>
                <w:rFonts w:ascii="Calibri" w:hAnsi="Calibri" w:cs="Calibri"/>
                <w:sz w:val="16"/>
                <w:szCs w:val="16"/>
              </w:rPr>
              <w:t>EURIBOR+ 0.3%</w:t>
            </w:r>
          </w:p>
        </w:tc>
        <w:tc>
          <w:tcPr>
            <w:tcW w:w="579" w:type="pct"/>
            <w:tcBorders>
              <w:top w:val="nil"/>
              <w:left w:val="nil"/>
              <w:bottom w:val="single" w:sz="4" w:space="0" w:color="auto"/>
              <w:right w:val="single" w:sz="8" w:space="0" w:color="auto"/>
            </w:tcBorders>
            <w:shd w:val="clear" w:color="000000" w:fill="FFFFFF"/>
            <w:noWrap/>
            <w:vAlign w:val="center"/>
            <w:hideMark/>
          </w:tcPr>
          <w:p w14:paraId="23C3E6A0" w14:textId="77777777" w:rsidR="00D85A3D" w:rsidRDefault="00D85A3D" w:rsidP="00776354">
            <w:pPr>
              <w:jc w:val="center"/>
              <w:rPr>
                <w:rFonts w:ascii="Calibri" w:hAnsi="Calibri" w:cs="Calibri"/>
                <w:sz w:val="16"/>
                <w:szCs w:val="16"/>
              </w:rPr>
            </w:pPr>
            <w:r>
              <w:rPr>
                <w:rFonts w:ascii="Calibri" w:hAnsi="Calibri" w:cs="Calibri"/>
                <w:sz w:val="16"/>
                <w:szCs w:val="16"/>
              </w:rPr>
              <w:t>0,05%</w:t>
            </w:r>
          </w:p>
        </w:tc>
        <w:tc>
          <w:tcPr>
            <w:tcW w:w="556" w:type="pct"/>
            <w:tcBorders>
              <w:top w:val="nil"/>
              <w:left w:val="nil"/>
              <w:bottom w:val="single" w:sz="4" w:space="0" w:color="auto"/>
              <w:right w:val="single" w:sz="8" w:space="0" w:color="auto"/>
            </w:tcBorders>
            <w:shd w:val="clear" w:color="000000" w:fill="FFFFFF"/>
            <w:noWrap/>
            <w:vAlign w:val="center"/>
            <w:hideMark/>
          </w:tcPr>
          <w:p w14:paraId="2D7351C8"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54A0EBFF"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139F7A6D"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682871A0"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729BF2A5" w14:textId="77777777" w:rsidR="00D85A3D" w:rsidRDefault="00D85A3D" w:rsidP="00776354">
            <w:pPr>
              <w:jc w:val="center"/>
              <w:rPr>
                <w:rFonts w:ascii="Calibri" w:hAnsi="Calibri" w:cs="Calibri"/>
                <w:sz w:val="16"/>
                <w:szCs w:val="16"/>
              </w:rPr>
            </w:pPr>
            <w:r>
              <w:rPr>
                <w:rFonts w:ascii="Calibri" w:hAnsi="Calibri" w:cs="Calibri"/>
                <w:sz w:val="16"/>
                <w:szCs w:val="16"/>
              </w:rPr>
              <w:t>387</w:t>
            </w:r>
          </w:p>
        </w:tc>
        <w:tc>
          <w:tcPr>
            <w:tcW w:w="582" w:type="pct"/>
            <w:tcBorders>
              <w:top w:val="nil"/>
              <w:left w:val="nil"/>
              <w:bottom w:val="single" w:sz="4" w:space="0" w:color="auto"/>
              <w:right w:val="nil"/>
            </w:tcBorders>
            <w:shd w:val="clear" w:color="auto" w:fill="auto"/>
            <w:noWrap/>
            <w:vAlign w:val="center"/>
            <w:hideMark/>
          </w:tcPr>
          <w:p w14:paraId="63B896E1" w14:textId="77777777" w:rsidR="00D85A3D" w:rsidRDefault="00D85A3D" w:rsidP="00776354">
            <w:pPr>
              <w:jc w:val="center"/>
              <w:rPr>
                <w:rFonts w:ascii="Calibri" w:hAnsi="Calibri" w:cs="Calibri"/>
                <w:sz w:val="16"/>
                <w:szCs w:val="16"/>
              </w:rPr>
            </w:pPr>
            <w:r>
              <w:rPr>
                <w:rFonts w:ascii="Calibri" w:hAnsi="Calibri" w:cs="Calibri"/>
                <w:sz w:val="16"/>
                <w:szCs w:val="16"/>
              </w:rPr>
              <w:t>1 182</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3B812828" w14:textId="77777777" w:rsidR="00D85A3D" w:rsidRDefault="00D85A3D" w:rsidP="00776354">
            <w:pPr>
              <w:jc w:val="center"/>
              <w:rPr>
                <w:rFonts w:ascii="Calibri" w:hAnsi="Calibri" w:cs="Calibri"/>
                <w:sz w:val="16"/>
                <w:szCs w:val="16"/>
              </w:rPr>
            </w:pPr>
            <w:r>
              <w:rPr>
                <w:rFonts w:ascii="Calibri" w:hAnsi="Calibri" w:cs="Calibri"/>
                <w:sz w:val="16"/>
                <w:szCs w:val="16"/>
              </w:rPr>
              <w:t>EURIBOR+ 0.72%</w:t>
            </w:r>
          </w:p>
        </w:tc>
        <w:tc>
          <w:tcPr>
            <w:tcW w:w="579" w:type="pct"/>
            <w:tcBorders>
              <w:top w:val="nil"/>
              <w:left w:val="nil"/>
              <w:bottom w:val="single" w:sz="4" w:space="0" w:color="auto"/>
              <w:right w:val="single" w:sz="8" w:space="0" w:color="auto"/>
            </w:tcBorders>
            <w:shd w:val="clear" w:color="000000" w:fill="FFFFFF"/>
            <w:noWrap/>
            <w:vAlign w:val="center"/>
            <w:hideMark/>
          </w:tcPr>
          <w:p w14:paraId="64EE4804" w14:textId="77777777" w:rsidR="00D85A3D" w:rsidRDefault="00D85A3D" w:rsidP="00776354">
            <w:pPr>
              <w:jc w:val="center"/>
              <w:rPr>
                <w:rFonts w:ascii="Calibri" w:hAnsi="Calibri" w:cs="Calibri"/>
                <w:sz w:val="16"/>
                <w:szCs w:val="16"/>
              </w:rPr>
            </w:pPr>
            <w:r>
              <w:rPr>
                <w:rFonts w:ascii="Calibri" w:hAnsi="Calibri" w:cs="Calibri"/>
                <w:sz w:val="16"/>
                <w:szCs w:val="16"/>
              </w:rPr>
              <w:t>0,08%</w:t>
            </w:r>
          </w:p>
        </w:tc>
        <w:tc>
          <w:tcPr>
            <w:tcW w:w="556" w:type="pct"/>
            <w:tcBorders>
              <w:top w:val="nil"/>
              <w:left w:val="nil"/>
              <w:bottom w:val="nil"/>
              <w:right w:val="single" w:sz="8" w:space="0" w:color="auto"/>
            </w:tcBorders>
            <w:shd w:val="clear" w:color="auto" w:fill="auto"/>
            <w:noWrap/>
            <w:vAlign w:val="center"/>
            <w:hideMark/>
          </w:tcPr>
          <w:p w14:paraId="244DB837"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651AFFCE"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3C8A838F"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28E5CA56"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1290005D" w14:textId="77777777" w:rsidR="00D85A3D" w:rsidRDefault="00D85A3D" w:rsidP="00776354">
            <w:pPr>
              <w:jc w:val="center"/>
              <w:rPr>
                <w:rFonts w:ascii="Calibri" w:hAnsi="Calibri" w:cs="Calibri"/>
                <w:sz w:val="16"/>
                <w:szCs w:val="16"/>
              </w:rPr>
            </w:pPr>
            <w:r>
              <w:rPr>
                <w:rFonts w:ascii="Calibri" w:hAnsi="Calibri" w:cs="Calibri"/>
                <w:sz w:val="16"/>
                <w:szCs w:val="16"/>
              </w:rPr>
              <w:t>122 964</w:t>
            </w:r>
          </w:p>
        </w:tc>
        <w:tc>
          <w:tcPr>
            <w:tcW w:w="582" w:type="pct"/>
            <w:tcBorders>
              <w:top w:val="nil"/>
              <w:left w:val="nil"/>
              <w:bottom w:val="single" w:sz="4" w:space="0" w:color="auto"/>
              <w:right w:val="nil"/>
            </w:tcBorders>
            <w:shd w:val="clear" w:color="auto" w:fill="auto"/>
            <w:noWrap/>
            <w:vAlign w:val="center"/>
            <w:hideMark/>
          </w:tcPr>
          <w:p w14:paraId="396AAF53" w14:textId="77777777" w:rsidR="00D85A3D" w:rsidRDefault="00D85A3D" w:rsidP="00776354">
            <w:pPr>
              <w:jc w:val="center"/>
              <w:rPr>
                <w:rFonts w:ascii="Calibri" w:hAnsi="Calibri" w:cs="Calibri"/>
                <w:sz w:val="16"/>
                <w:szCs w:val="16"/>
              </w:rPr>
            </w:pPr>
            <w:r>
              <w:rPr>
                <w:rFonts w:ascii="Calibri" w:hAnsi="Calibri" w:cs="Calibri"/>
                <w:sz w:val="16"/>
                <w:szCs w:val="16"/>
              </w:rPr>
              <w:t>375 679</w:t>
            </w:r>
          </w:p>
        </w:tc>
        <w:tc>
          <w:tcPr>
            <w:tcW w:w="616" w:type="pct"/>
            <w:tcBorders>
              <w:top w:val="nil"/>
              <w:left w:val="single" w:sz="8" w:space="0" w:color="auto"/>
              <w:bottom w:val="single" w:sz="4" w:space="0" w:color="auto"/>
              <w:right w:val="single" w:sz="8" w:space="0" w:color="auto"/>
            </w:tcBorders>
            <w:shd w:val="clear" w:color="auto" w:fill="auto"/>
            <w:noWrap/>
            <w:vAlign w:val="center"/>
            <w:hideMark/>
          </w:tcPr>
          <w:p w14:paraId="4CD4DE31" w14:textId="77777777" w:rsidR="00D85A3D" w:rsidRDefault="00D85A3D" w:rsidP="00776354">
            <w:pPr>
              <w:jc w:val="center"/>
              <w:rPr>
                <w:rFonts w:ascii="Calibri" w:hAnsi="Calibri" w:cs="Calibri"/>
                <w:sz w:val="16"/>
                <w:szCs w:val="16"/>
              </w:rPr>
            </w:pPr>
            <w:r>
              <w:rPr>
                <w:rFonts w:ascii="Calibri" w:hAnsi="Calibri" w:cs="Calibri"/>
                <w:sz w:val="16"/>
                <w:szCs w:val="16"/>
              </w:rPr>
              <w:t>EURIBOR+ 0.75%</w:t>
            </w:r>
          </w:p>
        </w:tc>
        <w:tc>
          <w:tcPr>
            <w:tcW w:w="579" w:type="pct"/>
            <w:tcBorders>
              <w:top w:val="nil"/>
              <w:left w:val="nil"/>
              <w:bottom w:val="single" w:sz="4" w:space="0" w:color="auto"/>
              <w:right w:val="single" w:sz="8" w:space="0" w:color="auto"/>
            </w:tcBorders>
            <w:shd w:val="clear" w:color="000000" w:fill="FFFFFF"/>
            <w:noWrap/>
            <w:vAlign w:val="center"/>
            <w:hideMark/>
          </w:tcPr>
          <w:p w14:paraId="1D5CCBE1" w14:textId="77777777" w:rsidR="00D85A3D" w:rsidRDefault="00D85A3D" w:rsidP="00776354">
            <w:pPr>
              <w:jc w:val="center"/>
              <w:rPr>
                <w:rFonts w:ascii="Calibri" w:hAnsi="Calibri" w:cs="Calibri"/>
                <w:sz w:val="16"/>
                <w:szCs w:val="16"/>
              </w:rPr>
            </w:pPr>
            <w:r>
              <w:rPr>
                <w:rFonts w:ascii="Calibri" w:hAnsi="Calibri" w:cs="Calibri"/>
                <w:sz w:val="16"/>
                <w:szCs w:val="16"/>
              </w:rPr>
              <w:t>0,63%</w:t>
            </w:r>
          </w:p>
        </w:tc>
        <w:tc>
          <w:tcPr>
            <w:tcW w:w="556" w:type="pct"/>
            <w:tcBorders>
              <w:top w:val="single" w:sz="4" w:space="0" w:color="auto"/>
              <w:left w:val="nil"/>
              <w:bottom w:val="single" w:sz="4" w:space="0" w:color="auto"/>
              <w:right w:val="single" w:sz="8" w:space="0" w:color="auto"/>
            </w:tcBorders>
            <w:shd w:val="clear" w:color="000000" w:fill="FFFFFF"/>
            <w:noWrap/>
            <w:vAlign w:val="center"/>
            <w:hideMark/>
          </w:tcPr>
          <w:p w14:paraId="0C06348F" w14:textId="77777777" w:rsidR="00D85A3D" w:rsidRDefault="00D85A3D" w:rsidP="00776354">
            <w:pPr>
              <w:jc w:val="center"/>
              <w:rPr>
                <w:rFonts w:ascii="Calibri" w:hAnsi="Calibri" w:cs="Calibri"/>
                <w:sz w:val="16"/>
                <w:szCs w:val="16"/>
              </w:rPr>
            </w:pPr>
            <w:r>
              <w:rPr>
                <w:rFonts w:ascii="Calibri" w:hAnsi="Calibri" w:cs="Calibri"/>
                <w:sz w:val="16"/>
                <w:szCs w:val="16"/>
              </w:rPr>
              <w:t>0,013%</w:t>
            </w:r>
          </w:p>
        </w:tc>
      </w:tr>
      <w:tr w:rsidR="00D85A3D" w14:paraId="435092E1"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57D461F8"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09BF42A9"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096CFF86" w14:textId="77777777" w:rsidR="00D85A3D" w:rsidRDefault="00D85A3D" w:rsidP="00776354">
            <w:pPr>
              <w:jc w:val="center"/>
              <w:rPr>
                <w:rFonts w:ascii="Calibri" w:hAnsi="Calibri" w:cs="Calibri"/>
                <w:sz w:val="16"/>
                <w:szCs w:val="16"/>
              </w:rPr>
            </w:pPr>
            <w:r>
              <w:rPr>
                <w:rFonts w:ascii="Calibri" w:hAnsi="Calibri" w:cs="Calibri"/>
                <w:sz w:val="16"/>
                <w:szCs w:val="16"/>
              </w:rPr>
              <w:t>121 635</w:t>
            </w:r>
          </w:p>
        </w:tc>
        <w:tc>
          <w:tcPr>
            <w:tcW w:w="582" w:type="pct"/>
            <w:tcBorders>
              <w:top w:val="nil"/>
              <w:left w:val="nil"/>
              <w:bottom w:val="single" w:sz="4" w:space="0" w:color="auto"/>
              <w:right w:val="nil"/>
            </w:tcBorders>
            <w:shd w:val="clear" w:color="auto" w:fill="auto"/>
            <w:noWrap/>
            <w:vAlign w:val="center"/>
            <w:hideMark/>
          </w:tcPr>
          <w:p w14:paraId="35937F03" w14:textId="77777777" w:rsidR="00D85A3D" w:rsidRDefault="00D85A3D" w:rsidP="00776354">
            <w:pPr>
              <w:jc w:val="center"/>
              <w:rPr>
                <w:rFonts w:ascii="Calibri" w:hAnsi="Calibri" w:cs="Calibri"/>
                <w:sz w:val="16"/>
                <w:szCs w:val="16"/>
              </w:rPr>
            </w:pPr>
            <w:r>
              <w:rPr>
                <w:rFonts w:ascii="Calibri" w:hAnsi="Calibri" w:cs="Calibri"/>
                <w:sz w:val="16"/>
                <w:szCs w:val="16"/>
              </w:rPr>
              <w:t>371 618</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767C6CEE"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single" w:sz="4" w:space="0" w:color="auto"/>
              <w:right w:val="single" w:sz="8" w:space="0" w:color="auto"/>
            </w:tcBorders>
            <w:shd w:val="clear" w:color="000000" w:fill="FFFFFF"/>
            <w:noWrap/>
            <w:vAlign w:val="center"/>
            <w:hideMark/>
          </w:tcPr>
          <w:p w14:paraId="1E6BD44F" w14:textId="77777777" w:rsidR="00D85A3D" w:rsidRDefault="00D85A3D" w:rsidP="00776354">
            <w:pPr>
              <w:jc w:val="center"/>
              <w:rPr>
                <w:rFonts w:ascii="Calibri" w:hAnsi="Calibri" w:cs="Calibri"/>
                <w:sz w:val="16"/>
                <w:szCs w:val="16"/>
              </w:rPr>
            </w:pPr>
            <w:r>
              <w:rPr>
                <w:rFonts w:ascii="Calibri" w:hAnsi="Calibri" w:cs="Calibri"/>
                <w:sz w:val="16"/>
                <w:szCs w:val="16"/>
              </w:rPr>
              <w:t>0,75%</w:t>
            </w:r>
          </w:p>
        </w:tc>
        <w:tc>
          <w:tcPr>
            <w:tcW w:w="556" w:type="pct"/>
            <w:tcBorders>
              <w:top w:val="nil"/>
              <w:left w:val="nil"/>
              <w:bottom w:val="nil"/>
              <w:right w:val="single" w:sz="8" w:space="0" w:color="auto"/>
            </w:tcBorders>
            <w:shd w:val="clear" w:color="auto" w:fill="auto"/>
            <w:noWrap/>
            <w:vAlign w:val="center"/>
            <w:hideMark/>
          </w:tcPr>
          <w:p w14:paraId="29BC9944" w14:textId="77777777" w:rsidR="00D85A3D" w:rsidRDefault="00D85A3D" w:rsidP="00776354">
            <w:pPr>
              <w:jc w:val="center"/>
              <w:rPr>
                <w:rFonts w:ascii="Calibri" w:hAnsi="Calibri" w:cs="Calibri"/>
                <w:sz w:val="16"/>
                <w:szCs w:val="16"/>
              </w:rPr>
            </w:pPr>
            <w:r>
              <w:rPr>
                <w:rFonts w:ascii="Calibri" w:hAnsi="Calibri" w:cs="Calibri"/>
                <w:sz w:val="16"/>
                <w:szCs w:val="16"/>
              </w:rPr>
              <w:t>0,015%</w:t>
            </w:r>
          </w:p>
        </w:tc>
      </w:tr>
      <w:tr w:rsidR="00D85A3D" w14:paraId="07F44F6B"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051F9F07"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2924887D"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7994FF0B" w14:textId="77777777" w:rsidR="00D85A3D" w:rsidRDefault="00D85A3D" w:rsidP="00776354">
            <w:pPr>
              <w:jc w:val="center"/>
              <w:rPr>
                <w:rFonts w:ascii="Calibri" w:hAnsi="Calibri" w:cs="Calibri"/>
                <w:sz w:val="16"/>
                <w:szCs w:val="16"/>
              </w:rPr>
            </w:pPr>
            <w:r>
              <w:rPr>
                <w:rFonts w:ascii="Calibri" w:hAnsi="Calibri" w:cs="Calibri"/>
                <w:sz w:val="16"/>
                <w:szCs w:val="16"/>
              </w:rPr>
              <w:t>23 669</w:t>
            </w:r>
          </w:p>
        </w:tc>
        <w:tc>
          <w:tcPr>
            <w:tcW w:w="582" w:type="pct"/>
            <w:tcBorders>
              <w:top w:val="nil"/>
              <w:left w:val="nil"/>
              <w:bottom w:val="single" w:sz="4" w:space="0" w:color="auto"/>
              <w:right w:val="nil"/>
            </w:tcBorders>
            <w:shd w:val="clear" w:color="auto" w:fill="auto"/>
            <w:noWrap/>
            <w:vAlign w:val="center"/>
            <w:hideMark/>
          </w:tcPr>
          <w:p w14:paraId="64094ED1" w14:textId="77777777" w:rsidR="00D85A3D" w:rsidRDefault="00D85A3D" w:rsidP="00776354">
            <w:pPr>
              <w:jc w:val="center"/>
              <w:rPr>
                <w:rFonts w:ascii="Calibri" w:hAnsi="Calibri" w:cs="Calibri"/>
                <w:sz w:val="16"/>
                <w:szCs w:val="16"/>
              </w:rPr>
            </w:pPr>
            <w:r>
              <w:rPr>
                <w:rFonts w:ascii="Calibri" w:hAnsi="Calibri" w:cs="Calibri"/>
                <w:sz w:val="16"/>
                <w:szCs w:val="16"/>
              </w:rPr>
              <w:t>72 314</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542191A6"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single" w:sz="4" w:space="0" w:color="auto"/>
              <w:right w:val="single" w:sz="8" w:space="0" w:color="auto"/>
            </w:tcBorders>
            <w:shd w:val="clear" w:color="000000" w:fill="FFFFFF"/>
            <w:noWrap/>
            <w:vAlign w:val="center"/>
            <w:hideMark/>
          </w:tcPr>
          <w:p w14:paraId="26DD7276" w14:textId="77777777" w:rsidR="00D85A3D" w:rsidRDefault="00D85A3D" w:rsidP="00776354">
            <w:pPr>
              <w:jc w:val="center"/>
              <w:rPr>
                <w:rFonts w:ascii="Calibri" w:hAnsi="Calibri" w:cs="Calibri"/>
                <w:sz w:val="16"/>
                <w:szCs w:val="16"/>
              </w:rPr>
            </w:pPr>
            <w:r>
              <w:rPr>
                <w:rFonts w:ascii="Calibri" w:hAnsi="Calibri" w:cs="Calibri"/>
                <w:sz w:val="16"/>
                <w:szCs w:val="16"/>
              </w:rPr>
              <w:t>1,65%</w:t>
            </w:r>
          </w:p>
        </w:tc>
        <w:tc>
          <w:tcPr>
            <w:tcW w:w="556" w:type="pct"/>
            <w:tcBorders>
              <w:top w:val="single" w:sz="4" w:space="0" w:color="auto"/>
              <w:left w:val="nil"/>
              <w:bottom w:val="nil"/>
              <w:right w:val="single" w:sz="8" w:space="0" w:color="auto"/>
            </w:tcBorders>
            <w:shd w:val="clear" w:color="auto" w:fill="auto"/>
            <w:noWrap/>
            <w:vAlign w:val="center"/>
            <w:hideMark/>
          </w:tcPr>
          <w:p w14:paraId="187CD496" w14:textId="77777777" w:rsidR="00D85A3D" w:rsidRDefault="00D85A3D" w:rsidP="00776354">
            <w:pPr>
              <w:jc w:val="center"/>
              <w:rPr>
                <w:rFonts w:ascii="Calibri" w:hAnsi="Calibri" w:cs="Calibri"/>
                <w:sz w:val="16"/>
                <w:szCs w:val="16"/>
              </w:rPr>
            </w:pPr>
            <w:r>
              <w:rPr>
                <w:rFonts w:ascii="Calibri" w:hAnsi="Calibri" w:cs="Calibri"/>
                <w:sz w:val="16"/>
                <w:szCs w:val="16"/>
              </w:rPr>
              <w:t>0,007%</w:t>
            </w:r>
          </w:p>
        </w:tc>
      </w:tr>
      <w:tr w:rsidR="00D85A3D" w14:paraId="469C37F1"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429775F1"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47946FA0"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248B1522" w14:textId="77777777" w:rsidR="00D85A3D" w:rsidRDefault="00D85A3D" w:rsidP="00776354">
            <w:pPr>
              <w:jc w:val="center"/>
              <w:rPr>
                <w:rFonts w:ascii="Calibri" w:hAnsi="Calibri" w:cs="Calibri"/>
                <w:sz w:val="16"/>
                <w:szCs w:val="16"/>
              </w:rPr>
            </w:pPr>
            <w:r>
              <w:rPr>
                <w:rFonts w:ascii="Calibri" w:hAnsi="Calibri" w:cs="Calibri"/>
                <w:sz w:val="16"/>
                <w:szCs w:val="16"/>
              </w:rPr>
              <w:t>126</w:t>
            </w:r>
          </w:p>
        </w:tc>
        <w:tc>
          <w:tcPr>
            <w:tcW w:w="582" w:type="pct"/>
            <w:tcBorders>
              <w:top w:val="nil"/>
              <w:left w:val="nil"/>
              <w:bottom w:val="single" w:sz="4" w:space="0" w:color="auto"/>
              <w:right w:val="nil"/>
            </w:tcBorders>
            <w:shd w:val="clear" w:color="auto" w:fill="auto"/>
            <w:noWrap/>
            <w:vAlign w:val="center"/>
            <w:hideMark/>
          </w:tcPr>
          <w:p w14:paraId="06B68230" w14:textId="77777777" w:rsidR="00D85A3D" w:rsidRDefault="00D85A3D" w:rsidP="00776354">
            <w:pPr>
              <w:jc w:val="center"/>
              <w:rPr>
                <w:rFonts w:ascii="Calibri" w:hAnsi="Calibri" w:cs="Calibri"/>
                <w:sz w:val="16"/>
                <w:szCs w:val="16"/>
              </w:rPr>
            </w:pPr>
            <w:r>
              <w:rPr>
                <w:rFonts w:ascii="Calibri" w:hAnsi="Calibri" w:cs="Calibri"/>
                <w:sz w:val="16"/>
                <w:szCs w:val="16"/>
              </w:rPr>
              <w:t>384</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22AD0DD5"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single" w:sz="4" w:space="0" w:color="auto"/>
              <w:right w:val="single" w:sz="8" w:space="0" w:color="auto"/>
            </w:tcBorders>
            <w:shd w:val="clear" w:color="000000" w:fill="FFFFFF"/>
            <w:noWrap/>
            <w:vAlign w:val="center"/>
            <w:hideMark/>
          </w:tcPr>
          <w:p w14:paraId="63F8662A" w14:textId="77777777" w:rsidR="00D85A3D" w:rsidRDefault="00D85A3D" w:rsidP="00776354">
            <w:pPr>
              <w:jc w:val="center"/>
              <w:rPr>
                <w:rFonts w:ascii="Calibri" w:hAnsi="Calibri" w:cs="Calibri"/>
                <w:sz w:val="16"/>
                <w:szCs w:val="16"/>
              </w:rPr>
            </w:pPr>
            <w:r>
              <w:rPr>
                <w:rFonts w:ascii="Calibri" w:hAnsi="Calibri" w:cs="Calibri"/>
                <w:sz w:val="16"/>
                <w:szCs w:val="16"/>
              </w:rPr>
              <w:t>1,90%</w:t>
            </w:r>
          </w:p>
        </w:tc>
        <w:tc>
          <w:tcPr>
            <w:tcW w:w="556" w:type="pct"/>
            <w:tcBorders>
              <w:top w:val="single" w:sz="4" w:space="0" w:color="auto"/>
              <w:left w:val="nil"/>
              <w:bottom w:val="nil"/>
              <w:right w:val="single" w:sz="8" w:space="0" w:color="auto"/>
            </w:tcBorders>
            <w:shd w:val="clear" w:color="auto" w:fill="auto"/>
            <w:noWrap/>
            <w:vAlign w:val="center"/>
            <w:hideMark/>
          </w:tcPr>
          <w:p w14:paraId="4B744587"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200822A6"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721AE19A"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0C4DD4F9"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20F00A08" w14:textId="77777777" w:rsidR="00D85A3D" w:rsidRDefault="00D85A3D" w:rsidP="00776354">
            <w:pPr>
              <w:jc w:val="center"/>
              <w:rPr>
                <w:rFonts w:ascii="Calibri" w:hAnsi="Calibri" w:cs="Calibri"/>
                <w:sz w:val="16"/>
                <w:szCs w:val="16"/>
              </w:rPr>
            </w:pPr>
            <w:r>
              <w:rPr>
                <w:rFonts w:ascii="Calibri" w:hAnsi="Calibri" w:cs="Calibri"/>
                <w:sz w:val="16"/>
                <w:szCs w:val="16"/>
              </w:rPr>
              <w:t>30 373</w:t>
            </w:r>
          </w:p>
        </w:tc>
        <w:tc>
          <w:tcPr>
            <w:tcW w:w="582" w:type="pct"/>
            <w:tcBorders>
              <w:top w:val="nil"/>
              <w:left w:val="nil"/>
              <w:bottom w:val="single" w:sz="4" w:space="0" w:color="auto"/>
              <w:right w:val="nil"/>
            </w:tcBorders>
            <w:shd w:val="clear" w:color="auto" w:fill="auto"/>
            <w:noWrap/>
            <w:vAlign w:val="center"/>
            <w:hideMark/>
          </w:tcPr>
          <w:p w14:paraId="33BDA9E0" w14:textId="77777777" w:rsidR="00D85A3D" w:rsidRDefault="00D85A3D" w:rsidP="00776354">
            <w:pPr>
              <w:jc w:val="center"/>
              <w:rPr>
                <w:rFonts w:ascii="Calibri" w:hAnsi="Calibri" w:cs="Calibri"/>
                <w:sz w:val="16"/>
                <w:szCs w:val="16"/>
              </w:rPr>
            </w:pPr>
            <w:r>
              <w:rPr>
                <w:rFonts w:ascii="Calibri" w:hAnsi="Calibri" w:cs="Calibri"/>
                <w:sz w:val="16"/>
                <w:szCs w:val="16"/>
              </w:rPr>
              <w:t>92 797</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0E2ACF78"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single" w:sz="4" w:space="0" w:color="auto"/>
              <w:right w:val="single" w:sz="8" w:space="0" w:color="auto"/>
            </w:tcBorders>
            <w:shd w:val="clear" w:color="000000" w:fill="FFFFFF"/>
            <w:noWrap/>
            <w:vAlign w:val="center"/>
            <w:hideMark/>
          </w:tcPr>
          <w:p w14:paraId="1B65E0F3" w14:textId="77777777" w:rsidR="00D85A3D" w:rsidRDefault="00D85A3D" w:rsidP="00776354">
            <w:pPr>
              <w:jc w:val="center"/>
              <w:rPr>
                <w:rFonts w:ascii="Calibri" w:hAnsi="Calibri" w:cs="Calibri"/>
                <w:sz w:val="16"/>
                <w:szCs w:val="16"/>
              </w:rPr>
            </w:pPr>
            <w:r>
              <w:rPr>
                <w:rFonts w:ascii="Calibri" w:hAnsi="Calibri" w:cs="Calibri"/>
                <w:sz w:val="16"/>
                <w:szCs w:val="16"/>
              </w:rPr>
              <w:t>2,00%</w:t>
            </w:r>
          </w:p>
        </w:tc>
        <w:tc>
          <w:tcPr>
            <w:tcW w:w="556" w:type="pct"/>
            <w:tcBorders>
              <w:top w:val="single" w:sz="4" w:space="0" w:color="auto"/>
              <w:left w:val="nil"/>
              <w:bottom w:val="nil"/>
              <w:right w:val="single" w:sz="8" w:space="0" w:color="auto"/>
            </w:tcBorders>
            <w:shd w:val="clear" w:color="auto" w:fill="auto"/>
            <w:noWrap/>
            <w:vAlign w:val="center"/>
            <w:hideMark/>
          </w:tcPr>
          <w:p w14:paraId="2E738027" w14:textId="77777777" w:rsidR="00D85A3D" w:rsidRDefault="00D85A3D" w:rsidP="00776354">
            <w:pPr>
              <w:jc w:val="center"/>
              <w:rPr>
                <w:rFonts w:ascii="Calibri" w:hAnsi="Calibri" w:cs="Calibri"/>
                <w:sz w:val="16"/>
                <w:szCs w:val="16"/>
              </w:rPr>
            </w:pPr>
            <w:r>
              <w:rPr>
                <w:rFonts w:ascii="Calibri" w:hAnsi="Calibri" w:cs="Calibri"/>
                <w:sz w:val="16"/>
                <w:szCs w:val="16"/>
              </w:rPr>
              <w:t>0,010%</w:t>
            </w:r>
          </w:p>
        </w:tc>
      </w:tr>
      <w:tr w:rsidR="00D85A3D" w14:paraId="1BB1E334"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732602E8"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144A7EDC"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08F18C13" w14:textId="77777777" w:rsidR="00D85A3D" w:rsidRDefault="00D85A3D" w:rsidP="00776354">
            <w:pPr>
              <w:jc w:val="center"/>
              <w:rPr>
                <w:rFonts w:ascii="Calibri" w:hAnsi="Calibri" w:cs="Calibri"/>
                <w:sz w:val="16"/>
                <w:szCs w:val="16"/>
              </w:rPr>
            </w:pPr>
            <w:r>
              <w:rPr>
                <w:rFonts w:ascii="Calibri" w:hAnsi="Calibri" w:cs="Calibri"/>
                <w:sz w:val="16"/>
                <w:szCs w:val="16"/>
              </w:rPr>
              <w:t>24 351</w:t>
            </w:r>
          </w:p>
        </w:tc>
        <w:tc>
          <w:tcPr>
            <w:tcW w:w="582" w:type="pct"/>
            <w:tcBorders>
              <w:top w:val="nil"/>
              <w:left w:val="nil"/>
              <w:bottom w:val="single" w:sz="4" w:space="0" w:color="auto"/>
              <w:right w:val="nil"/>
            </w:tcBorders>
            <w:shd w:val="clear" w:color="auto" w:fill="auto"/>
            <w:noWrap/>
            <w:vAlign w:val="center"/>
            <w:hideMark/>
          </w:tcPr>
          <w:p w14:paraId="359779B0" w14:textId="77777777" w:rsidR="00D85A3D" w:rsidRDefault="00D85A3D" w:rsidP="00776354">
            <w:pPr>
              <w:jc w:val="center"/>
              <w:rPr>
                <w:rFonts w:ascii="Calibri" w:hAnsi="Calibri" w:cs="Calibri"/>
                <w:sz w:val="16"/>
                <w:szCs w:val="16"/>
              </w:rPr>
            </w:pPr>
            <w:r>
              <w:rPr>
                <w:rFonts w:ascii="Calibri" w:hAnsi="Calibri" w:cs="Calibri"/>
                <w:sz w:val="16"/>
                <w:szCs w:val="16"/>
              </w:rPr>
              <w:t>74 399</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0F24250A"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single" w:sz="4" w:space="0" w:color="auto"/>
              <w:right w:val="single" w:sz="8" w:space="0" w:color="auto"/>
            </w:tcBorders>
            <w:shd w:val="clear" w:color="000000" w:fill="FFFFFF"/>
            <w:noWrap/>
            <w:vAlign w:val="center"/>
            <w:hideMark/>
          </w:tcPr>
          <w:p w14:paraId="78ADAAC6" w14:textId="77777777" w:rsidR="00D85A3D" w:rsidRDefault="00D85A3D" w:rsidP="00776354">
            <w:pPr>
              <w:jc w:val="center"/>
              <w:rPr>
                <w:rFonts w:ascii="Calibri" w:hAnsi="Calibri" w:cs="Calibri"/>
                <w:sz w:val="16"/>
                <w:szCs w:val="16"/>
              </w:rPr>
            </w:pPr>
            <w:r>
              <w:rPr>
                <w:rFonts w:ascii="Calibri" w:hAnsi="Calibri" w:cs="Calibri"/>
                <w:sz w:val="16"/>
                <w:szCs w:val="16"/>
              </w:rPr>
              <w:t>2,20%</w:t>
            </w:r>
          </w:p>
        </w:tc>
        <w:tc>
          <w:tcPr>
            <w:tcW w:w="556" w:type="pct"/>
            <w:tcBorders>
              <w:top w:val="single" w:sz="4" w:space="0" w:color="auto"/>
              <w:left w:val="nil"/>
              <w:bottom w:val="nil"/>
              <w:right w:val="single" w:sz="8" w:space="0" w:color="auto"/>
            </w:tcBorders>
            <w:shd w:val="clear" w:color="auto" w:fill="auto"/>
            <w:noWrap/>
            <w:vAlign w:val="center"/>
            <w:hideMark/>
          </w:tcPr>
          <w:p w14:paraId="397D6C56" w14:textId="77777777" w:rsidR="00D85A3D" w:rsidRDefault="00D85A3D" w:rsidP="00776354">
            <w:pPr>
              <w:jc w:val="center"/>
              <w:rPr>
                <w:rFonts w:ascii="Calibri" w:hAnsi="Calibri" w:cs="Calibri"/>
                <w:sz w:val="16"/>
                <w:szCs w:val="16"/>
              </w:rPr>
            </w:pPr>
            <w:r>
              <w:rPr>
                <w:rFonts w:ascii="Calibri" w:hAnsi="Calibri" w:cs="Calibri"/>
                <w:sz w:val="16"/>
                <w:szCs w:val="16"/>
              </w:rPr>
              <w:t>0,009%</w:t>
            </w:r>
          </w:p>
        </w:tc>
      </w:tr>
      <w:tr w:rsidR="00D85A3D" w14:paraId="4E0BBFC2"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12661211"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70CFD749"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708305CD" w14:textId="77777777" w:rsidR="00D85A3D" w:rsidRDefault="00D85A3D" w:rsidP="00776354">
            <w:pPr>
              <w:jc w:val="center"/>
              <w:rPr>
                <w:rFonts w:ascii="Calibri" w:hAnsi="Calibri" w:cs="Calibri"/>
                <w:sz w:val="16"/>
                <w:szCs w:val="16"/>
              </w:rPr>
            </w:pPr>
            <w:r>
              <w:rPr>
                <w:rFonts w:ascii="Calibri" w:hAnsi="Calibri" w:cs="Calibri"/>
                <w:sz w:val="16"/>
                <w:szCs w:val="16"/>
              </w:rPr>
              <w:t>12 759</w:t>
            </w:r>
          </w:p>
        </w:tc>
        <w:tc>
          <w:tcPr>
            <w:tcW w:w="582" w:type="pct"/>
            <w:tcBorders>
              <w:top w:val="nil"/>
              <w:left w:val="nil"/>
              <w:bottom w:val="single" w:sz="4" w:space="0" w:color="auto"/>
              <w:right w:val="nil"/>
            </w:tcBorders>
            <w:shd w:val="clear" w:color="auto" w:fill="auto"/>
            <w:noWrap/>
            <w:vAlign w:val="center"/>
            <w:hideMark/>
          </w:tcPr>
          <w:p w14:paraId="6D827418" w14:textId="77777777" w:rsidR="00D85A3D" w:rsidRDefault="00D85A3D" w:rsidP="00776354">
            <w:pPr>
              <w:jc w:val="center"/>
              <w:rPr>
                <w:rFonts w:ascii="Calibri" w:hAnsi="Calibri" w:cs="Calibri"/>
                <w:sz w:val="16"/>
                <w:szCs w:val="16"/>
              </w:rPr>
            </w:pPr>
            <w:r>
              <w:rPr>
                <w:rFonts w:ascii="Calibri" w:hAnsi="Calibri" w:cs="Calibri"/>
                <w:sz w:val="16"/>
                <w:szCs w:val="16"/>
              </w:rPr>
              <w:t>38 981</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40ACA8D7"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single" w:sz="4" w:space="0" w:color="auto"/>
              <w:right w:val="single" w:sz="8" w:space="0" w:color="auto"/>
            </w:tcBorders>
            <w:shd w:val="clear" w:color="000000" w:fill="FFFFFF"/>
            <w:noWrap/>
            <w:vAlign w:val="center"/>
            <w:hideMark/>
          </w:tcPr>
          <w:p w14:paraId="3AD61E24" w14:textId="77777777" w:rsidR="00D85A3D" w:rsidRDefault="00D85A3D" w:rsidP="00776354">
            <w:pPr>
              <w:jc w:val="center"/>
              <w:rPr>
                <w:rFonts w:ascii="Calibri" w:hAnsi="Calibri" w:cs="Calibri"/>
                <w:sz w:val="16"/>
                <w:szCs w:val="16"/>
              </w:rPr>
            </w:pPr>
            <w:r>
              <w:rPr>
                <w:rFonts w:ascii="Calibri" w:hAnsi="Calibri" w:cs="Calibri"/>
                <w:sz w:val="16"/>
                <w:szCs w:val="16"/>
              </w:rPr>
              <w:t>4,20%</w:t>
            </w:r>
          </w:p>
        </w:tc>
        <w:tc>
          <w:tcPr>
            <w:tcW w:w="556" w:type="pct"/>
            <w:tcBorders>
              <w:top w:val="single" w:sz="4" w:space="0" w:color="auto"/>
              <w:left w:val="nil"/>
              <w:bottom w:val="nil"/>
              <w:right w:val="single" w:sz="8" w:space="0" w:color="auto"/>
            </w:tcBorders>
            <w:shd w:val="clear" w:color="auto" w:fill="auto"/>
            <w:noWrap/>
            <w:vAlign w:val="center"/>
            <w:hideMark/>
          </w:tcPr>
          <w:p w14:paraId="434F2358" w14:textId="77777777" w:rsidR="00D85A3D" w:rsidRDefault="00D85A3D" w:rsidP="00776354">
            <w:pPr>
              <w:jc w:val="center"/>
              <w:rPr>
                <w:rFonts w:ascii="Calibri" w:hAnsi="Calibri" w:cs="Calibri"/>
                <w:sz w:val="16"/>
                <w:szCs w:val="16"/>
              </w:rPr>
            </w:pPr>
            <w:r>
              <w:rPr>
                <w:rFonts w:ascii="Calibri" w:hAnsi="Calibri" w:cs="Calibri"/>
                <w:sz w:val="16"/>
                <w:szCs w:val="16"/>
              </w:rPr>
              <w:t>0,009%</w:t>
            </w:r>
          </w:p>
        </w:tc>
      </w:tr>
      <w:tr w:rsidR="00D85A3D" w14:paraId="354C6DA4"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33C858AF"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27FEF7EF"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7B7A54CD" w14:textId="77777777" w:rsidR="00D85A3D" w:rsidRDefault="00D85A3D" w:rsidP="00776354">
            <w:pPr>
              <w:jc w:val="center"/>
              <w:rPr>
                <w:rFonts w:ascii="Calibri" w:hAnsi="Calibri" w:cs="Calibri"/>
                <w:sz w:val="16"/>
                <w:szCs w:val="16"/>
              </w:rPr>
            </w:pPr>
            <w:r>
              <w:rPr>
                <w:rFonts w:ascii="Calibri" w:hAnsi="Calibri" w:cs="Calibri"/>
                <w:sz w:val="16"/>
                <w:szCs w:val="16"/>
              </w:rPr>
              <w:t>25 382</w:t>
            </w:r>
          </w:p>
        </w:tc>
        <w:tc>
          <w:tcPr>
            <w:tcW w:w="582" w:type="pct"/>
            <w:tcBorders>
              <w:top w:val="nil"/>
              <w:left w:val="nil"/>
              <w:bottom w:val="single" w:sz="4" w:space="0" w:color="auto"/>
              <w:right w:val="nil"/>
            </w:tcBorders>
            <w:shd w:val="clear" w:color="auto" w:fill="auto"/>
            <w:noWrap/>
            <w:vAlign w:val="center"/>
            <w:hideMark/>
          </w:tcPr>
          <w:p w14:paraId="1F143988" w14:textId="77777777" w:rsidR="00D85A3D" w:rsidRDefault="00D85A3D" w:rsidP="00776354">
            <w:pPr>
              <w:jc w:val="center"/>
              <w:rPr>
                <w:rFonts w:ascii="Calibri" w:hAnsi="Calibri" w:cs="Calibri"/>
                <w:sz w:val="16"/>
                <w:szCs w:val="16"/>
              </w:rPr>
            </w:pPr>
            <w:r>
              <w:rPr>
                <w:rFonts w:ascii="Calibri" w:hAnsi="Calibri" w:cs="Calibri"/>
                <w:sz w:val="16"/>
                <w:szCs w:val="16"/>
              </w:rPr>
              <w:t>77 549</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65EFD006"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single" w:sz="4" w:space="0" w:color="auto"/>
              <w:right w:val="single" w:sz="8" w:space="0" w:color="auto"/>
            </w:tcBorders>
            <w:shd w:val="clear" w:color="000000" w:fill="FFFFFF"/>
            <w:noWrap/>
            <w:vAlign w:val="center"/>
            <w:hideMark/>
          </w:tcPr>
          <w:p w14:paraId="3C0C6A2B" w14:textId="77777777" w:rsidR="00D85A3D" w:rsidRDefault="00D85A3D" w:rsidP="00776354">
            <w:pPr>
              <w:jc w:val="center"/>
              <w:rPr>
                <w:rFonts w:ascii="Calibri" w:hAnsi="Calibri" w:cs="Calibri"/>
                <w:sz w:val="16"/>
                <w:szCs w:val="16"/>
              </w:rPr>
            </w:pPr>
            <w:r>
              <w:rPr>
                <w:rFonts w:ascii="Calibri" w:hAnsi="Calibri" w:cs="Calibri"/>
                <w:sz w:val="16"/>
                <w:szCs w:val="16"/>
              </w:rPr>
              <w:t>5,70%</w:t>
            </w:r>
          </w:p>
        </w:tc>
        <w:tc>
          <w:tcPr>
            <w:tcW w:w="556" w:type="pct"/>
            <w:tcBorders>
              <w:top w:val="single" w:sz="4" w:space="0" w:color="auto"/>
              <w:left w:val="nil"/>
              <w:bottom w:val="nil"/>
              <w:right w:val="single" w:sz="8" w:space="0" w:color="auto"/>
            </w:tcBorders>
            <w:shd w:val="clear" w:color="auto" w:fill="auto"/>
            <w:noWrap/>
            <w:vAlign w:val="center"/>
            <w:hideMark/>
          </w:tcPr>
          <w:p w14:paraId="4351D45B" w14:textId="77777777" w:rsidR="00D85A3D" w:rsidRDefault="00D85A3D" w:rsidP="00776354">
            <w:pPr>
              <w:jc w:val="center"/>
              <w:rPr>
                <w:rFonts w:ascii="Calibri" w:hAnsi="Calibri" w:cs="Calibri"/>
                <w:sz w:val="16"/>
                <w:szCs w:val="16"/>
              </w:rPr>
            </w:pPr>
            <w:r>
              <w:rPr>
                <w:rFonts w:ascii="Calibri" w:hAnsi="Calibri" w:cs="Calibri"/>
                <w:sz w:val="16"/>
                <w:szCs w:val="16"/>
              </w:rPr>
              <w:t>0,025%</w:t>
            </w:r>
          </w:p>
        </w:tc>
      </w:tr>
      <w:tr w:rsidR="00D85A3D" w14:paraId="349D3308" w14:textId="77777777" w:rsidTr="00776354">
        <w:trPr>
          <w:trHeight w:hRule="exact" w:val="216"/>
        </w:trPr>
        <w:tc>
          <w:tcPr>
            <w:tcW w:w="1678" w:type="pct"/>
            <w:vMerge/>
            <w:tcBorders>
              <w:top w:val="nil"/>
              <w:left w:val="single" w:sz="8" w:space="0" w:color="auto"/>
              <w:bottom w:val="single" w:sz="4" w:space="0" w:color="000000"/>
              <w:right w:val="single" w:sz="4" w:space="0" w:color="auto"/>
            </w:tcBorders>
            <w:vAlign w:val="center"/>
            <w:hideMark/>
          </w:tcPr>
          <w:p w14:paraId="50170A76" w14:textId="77777777" w:rsidR="00D85A3D" w:rsidRDefault="00D85A3D">
            <w:pPr>
              <w:rPr>
                <w:rFonts w:ascii="Calibri" w:hAnsi="Calibri" w:cs="Calibri"/>
                <w:sz w:val="18"/>
                <w:szCs w:val="18"/>
              </w:rPr>
            </w:pPr>
          </w:p>
        </w:tc>
        <w:tc>
          <w:tcPr>
            <w:tcW w:w="359" w:type="pct"/>
            <w:vMerge/>
            <w:tcBorders>
              <w:top w:val="nil"/>
              <w:left w:val="single" w:sz="4" w:space="0" w:color="auto"/>
              <w:bottom w:val="single" w:sz="4" w:space="0" w:color="000000"/>
              <w:right w:val="single" w:sz="4" w:space="0" w:color="auto"/>
            </w:tcBorders>
            <w:vAlign w:val="center"/>
            <w:hideMark/>
          </w:tcPr>
          <w:p w14:paraId="1EF94190"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5B54EBFB" w14:textId="77777777" w:rsidR="00D85A3D" w:rsidRDefault="00D85A3D" w:rsidP="00776354">
            <w:pPr>
              <w:jc w:val="center"/>
              <w:rPr>
                <w:rFonts w:ascii="Calibri" w:hAnsi="Calibri" w:cs="Calibri"/>
                <w:sz w:val="16"/>
                <w:szCs w:val="16"/>
              </w:rPr>
            </w:pPr>
            <w:r>
              <w:rPr>
                <w:rFonts w:ascii="Calibri" w:hAnsi="Calibri" w:cs="Calibri"/>
                <w:sz w:val="16"/>
                <w:szCs w:val="16"/>
              </w:rPr>
              <w:t>9 231</w:t>
            </w:r>
          </w:p>
        </w:tc>
        <w:tc>
          <w:tcPr>
            <w:tcW w:w="582" w:type="pct"/>
            <w:tcBorders>
              <w:top w:val="nil"/>
              <w:left w:val="nil"/>
              <w:bottom w:val="single" w:sz="4" w:space="0" w:color="auto"/>
              <w:right w:val="nil"/>
            </w:tcBorders>
            <w:shd w:val="clear" w:color="auto" w:fill="auto"/>
            <w:noWrap/>
            <w:vAlign w:val="center"/>
            <w:hideMark/>
          </w:tcPr>
          <w:p w14:paraId="63EDDEA3" w14:textId="77777777" w:rsidR="00D85A3D" w:rsidRDefault="00D85A3D" w:rsidP="00776354">
            <w:pPr>
              <w:jc w:val="center"/>
              <w:rPr>
                <w:rFonts w:ascii="Calibri" w:hAnsi="Calibri" w:cs="Calibri"/>
                <w:sz w:val="16"/>
                <w:szCs w:val="16"/>
              </w:rPr>
            </w:pPr>
            <w:r>
              <w:rPr>
                <w:rFonts w:ascii="Calibri" w:hAnsi="Calibri" w:cs="Calibri"/>
                <w:sz w:val="16"/>
                <w:szCs w:val="16"/>
              </w:rPr>
              <w:t>28 204</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378306FB"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single" w:sz="4" w:space="0" w:color="auto"/>
              <w:right w:val="single" w:sz="8" w:space="0" w:color="auto"/>
            </w:tcBorders>
            <w:shd w:val="clear" w:color="000000" w:fill="FFFFFF"/>
            <w:noWrap/>
            <w:vAlign w:val="center"/>
            <w:hideMark/>
          </w:tcPr>
          <w:p w14:paraId="38AF9703" w14:textId="77777777" w:rsidR="00D85A3D" w:rsidRDefault="00D85A3D" w:rsidP="00776354">
            <w:pPr>
              <w:jc w:val="center"/>
              <w:rPr>
                <w:rFonts w:ascii="Calibri" w:hAnsi="Calibri" w:cs="Calibri"/>
                <w:sz w:val="16"/>
                <w:szCs w:val="16"/>
              </w:rPr>
            </w:pPr>
            <w:r>
              <w:rPr>
                <w:rFonts w:ascii="Calibri" w:hAnsi="Calibri" w:cs="Calibri"/>
                <w:sz w:val="16"/>
                <w:szCs w:val="16"/>
              </w:rPr>
              <w:t>6,68%</w:t>
            </w:r>
          </w:p>
        </w:tc>
        <w:tc>
          <w:tcPr>
            <w:tcW w:w="556" w:type="pct"/>
            <w:tcBorders>
              <w:top w:val="single" w:sz="4" w:space="0" w:color="auto"/>
              <w:left w:val="nil"/>
              <w:bottom w:val="single" w:sz="4" w:space="0" w:color="auto"/>
              <w:right w:val="single" w:sz="8" w:space="0" w:color="auto"/>
            </w:tcBorders>
            <w:shd w:val="clear" w:color="auto" w:fill="auto"/>
            <w:noWrap/>
            <w:vAlign w:val="center"/>
            <w:hideMark/>
          </w:tcPr>
          <w:p w14:paraId="43412109" w14:textId="77777777" w:rsidR="00D85A3D" w:rsidRDefault="00D85A3D" w:rsidP="00776354">
            <w:pPr>
              <w:jc w:val="center"/>
              <w:rPr>
                <w:rFonts w:ascii="Calibri" w:hAnsi="Calibri" w:cs="Calibri"/>
                <w:sz w:val="16"/>
                <w:szCs w:val="16"/>
              </w:rPr>
            </w:pPr>
            <w:r>
              <w:rPr>
                <w:rFonts w:ascii="Calibri" w:hAnsi="Calibri" w:cs="Calibri"/>
                <w:sz w:val="16"/>
                <w:szCs w:val="16"/>
              </w:rPr>
              <w:t>0,010%</w:t>
            </w:r>
          </w:p>
        </w:tc>
      </w:tr>
      <w:tr w:rsidR="00D85A3D" w14:paraId="00017F86" w14:textId="77777777" w:rsidTr="00776354">
        <w:trPr>
          <w:trHeight w:hRule="exact" w:val="216"/>
        </w:trPr>
        <w:tc>
          <w:tcPr>
            <w:tcW w:w="1678" w:type="pct"/>
            <w:vMerge w:val="restart"/>
            <w:tcBorders>
              <w:top w:val="single" w:sz="4" w:space="0" w:color="000000"/>
              <w:left w:val="single" w:sz="8" w:space="0" w:color="auto"/>
              <w:bottom w:val="single" w:sz="4" w:space="0" w:color="auto"/>
              <w:right w:val="single" w:sz="4" w:space="0" w:color="auto"/>
            </w:tcBorders>
            <w:shd w:val="clear" w:color="000000" w:fill="FFFFFF"/>
            <w:vAlign w:val="center"/>
            <w:hideMark/>
          </w:tcPr>
          <w:p w14:paraId="0DBB8ECE" w14:textId="77777777" w:rsidR="00D85A3D" w:rsidRDefault="00D85A3D">
            <w:pPr>
              <w:rPr>
                <w:rFonts w:ascii="Calibri" w:hAnsi="Calibri" w:cs="Calibri"/>
                <w:sz w:val="18"/>
                <w:szCs w:val="18"/>
              </w:rPr>
            </w:pPr>
            <w:proofErr w:type="spellStart"/>
            <w:r>
              <w:rPr>
                <w:rFonts w:ascii="Sylfaen" w:hAnsi="Sylfaen" w:cs="Sylfaen"/>
                <w:sz w:val="18"/>
                <w:szCs w:val="18"/>
              </w:rPr>
              <w:t>იაპონია</w:t>
            </w:r>
            <w:proofErr w:type="spellEnd"/>
          </w:p>
        </w:tc>
        <w:tc>
          <w:tcPr>
            <w:tcW w:w="359" w:type="pct"/>
            <w:vMerge w:val="restart"/>
            <w:tcBorders>
              <w:top w:val="single" w:sz="4" w:space="0" w:color="000000"/>
              <w:left w:val="single" w:sz="4" w:space="0" w:color="auto"/>
              <w:bottom w:val="single" w:sz="4" w:space="0" w:color="auto"/>
              <w:right w:val="single" w:sz="4" w:space="0" w:color="auto"/>
            </w:tcBorders>
            <w:shd w:val="clear" w:color="000000" w:fill="FFFFFF"/>
            <w:vAlign w:val="center"/>
            <w:hideMark/>
          </w:tcPr>
          <w:p w14:paraId="6F622097" w14:textId="77777777" w:rsidR="00D85A3D" w:rsidRDefault="00D85A3D">
            <w:pPr>
              <w:jc w:val="center"/>
              <w:rPr>
                <w:rFonts w:ascii="Calibri" w:hAnsi="Calibri" w:cs="Calibri"/>
                <w:sz w:val="16"/>
                <w:szCs w:val="16"/>
              </w:rPr>
            </w:pPr>
            <w:r>
              <w:rPr>
                <w:rFonts w:ascii="Calibri" w:hAnsi="Calibri" w:cs="Calibri"/>
                <w:sz w:val="16"/>
                <w:szCs w:val="16"/>
              </w:rPr>
              <w:t>JPY</w:t>
            </w:r>
          </w:p>
        </w:tc>
        <w:tc>
          <w:tcPr>
            <w:tcW w:w="631" w:type="pct"/>
            <w:tcBorders>
              <w:top w:val="nil"/>
              <w:left w:val="nil"/>
              <w:bottom w:val="single" w:sz="4" w:space="0" w:color="auto"/>
              <w:right w:val="single" w:sz="4" w:space="0" w:color="auto"/>
            </w:tcBorders>
            <w:shd w:val="clear" w:color="auto" w:fill="auto"/>
            <w:noWrap/>
            <w:vAlign w:val="center"/>
            <w:hideMark/>
          </w:tcPr>
          <w:p w14:paraId="2289440F" w14:textId="77777777" w:rsidR="00D85A3D" w:rsidRDefault="00D85A3D" w:rsidP="00776354">
            <w:pPr>
              <w:jc w:val="center"/>
              <w:rPr>
                <w:rFonts w:ascii="Calibri" w:hAnsi="Calibri" w:cs="Calibri"/>
                <w:sz w:val="16"/>
                <w:szCs w:val="16"/>
              </w:rPr>
            </w:pPr>
            <w:r>
              <w:rPr>
                <w:rFonts w:ascii="Calibri" w:hAnsi="Calibri" w:cs="Calibri"/>
                <w:sz w:val="16"/>
                <w:szCs w:val="16"/>
              </w:rPr>
              <w:t>27 139</w:t>
            </w:r>
          </w:p>
        </w:tc>
        <w:tc>
          <w:tcPr>
            <w:tcW w:w="582" w:type="pct"/>
            <w:tcBorders>
              <w:top w:val="nil"/>
              <w:left w:val="nil"/>
              <w:bottom w:val="single" w:sz="4" w:space="0" w:color="auto"/>
              <w:right w:val="nil"/>
            </w:tcBorders>
            <w:shd w:val="clear" w:color="auto" w:fill="auto"/>
            <w:noWrap/>
            <w:vAlign w:val="center"/>
            <w:hideMark/>
          </w:tcPr>
          <w:p w14:paraId="0704A907" w14:textId="77777777" w:rsidR="00D85A3D" w:rsidRDefault="00D85A3D" w:rsidP="00776354">
            <w:pPr>
              <w:jc w:val="center"/>
              <w:rPr>
                <w:rFonts w:ascii="Calibri" w:hAnsi="Calibri" w:cs="Calibri"/>
                <w:sz w:val="16"/>
                <w:szCs w:val="16"/>
              </w:rPr>
            </w:pPr>
            <w:r>
              <w:rPr>
                <w:rFonts w:ascii="Calibri" w:hAnsi="Calibri" w:cs="Calibri"/>
                <w:sz w:val="16"/>
                <w:szCs w:val="16"/>
              </w:rPr>
              <w:t>82 915</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58D52026"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single" w:sz="4" w:space="0" w:color="auto"/>
              <w:left w:val="nil"/>
              <w:bottom w:val="single" w:sz="4" w:space="0" w:color="auto"/>
              <w:right w:val="single" w:sz="8" w:space="0" w:color="auto"/>
            </w:tcBorders>
            <w:shd w:val="clear" w:color="000000" w:fill="FFFFFF"/>
            <w:noWrap/>
            <w:vAlign w:val="center"/>
            <w:hideMark/>
          </w:tcPr>
          <w:p w14:paraId="033F2AE6" w14:textId="77777777" w:rsidR="00D85A3D" w:rsidRDefault="00D85A3D" w:rsidP="00776354">
            <w:pPr>
              <w:jc w:val="center"/>
              <w:rPr>
                <w:rFonts w:ascii="Calibri" w:hAnsi="Calibri" w:cs="Calibri"/>
                <w:sz w:val="16"/>
                <w:szCs w:val="16"/>
              </w:rPr>
            </w:pPr>
            <w:r>
              <w:rPr>
                <w:rFonts w:ascii="Calibri" w:hAnsi="Calibri" w:cs="Calibri"/>
                <w:sz w:val="16"/>
                <w:szCs w:val="16"/>
              </w:rPr>
              <w:t>0,01%</w:t>
            </w:r>
          </w:p>
        </w:tc>
        <w:tc>
          <w:tcPr>
            <w:tcW w:w="556" w:type="pct"/>
            <w:tcBorders>
              <w:top w:val="nil"/>
              <w:left w:val="nil"/>
              <w:bottom w:val="nil"/>
              <w:right w:val="single" w:sz="8" w:space="0" w:color="auto"/>
            </w:tcBorders>
            <w:shd w:val="clear" w:color="auto" w:fill="auto"/>
            <w:noWrap/>
            <w:vAlign w:val="center"/>
            <w:hideMark/>
          </w:tcPr>
          <w:p w14:paraId="295D6BE9"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52A30F89" w14:textId="77777777" w:rsidTr="00776354">
        <w:trPr>
          <w:trHeight w:hRule="exact" w:val="216"/>
        </w:trPr>
        <w:tc>
          <w:tcPr>
            <w:tcW w:w="1678" w:type="pct"/>
            <w:vMerge/>
            <w:tcBorders>
              <w:top w:val="single" w:sz="4" w:space="0" w:color="auto"/>
              <w:left w:val="single" w:sz="8" w:space="0" w:color="auto"/>
              <w:bottom w:val="single" w:sz="4" w:space="0" w:color="auto"/>
              <w:right w:val="single" w:sz="4" w:space="0" w:color="auto"/>
            </w:tcBorders>
            <w:vAlign w:val="center"/>
            <w:hideMark/>
          </w:tcPr>
          <w:p w14:paraId="5485F2CC" w14:textId="77777777" w:rsidR="00D85A3D" w:rsidRDefault="00D85A3D">
            <w:pPr>
              <w:rPr>
                <w:rFonts w:ascii="Calibri" w:hAnsi="Calibri" w:cs="Calibri"/>
                <w:sz w:val="18"/>
                <w:szCs w:val="18"/>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31C06204"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3C7CF5FD" w14:textId="77777777" w:rsidR="00D85A3D" w:rsidRDefault="00D85A3D" w:rsidP="00776354">
            <w:pPr>
              <w:jc w:val="center"/>
              <w:rPr>
                <w:rFonts w:ascii="Calibri" w:hAnsi="Calibri" w:cs="Calibri"/>
                <w:sz w:val="16"/>
                <w:szCs w:val="16"/>
              </w:rPr>
            </w:pPr>
            <w:r>
              <w:rPr>
                <w:rFonts w:ascii="Calibri" w:hAnsi="Calibri" w:cs="Calibri"/>
                <w:sz w:val="16"/>
                <w:szCs w:val="16"/>
              </w:rPr>
              <w:t>139 171</w:t>
            </w:r>
          </w:p>
        </w:tc>
        <w:tc>
          <w:tcPr>
            <w:tcW w:w="582" w:type="pct"/>
            <w:tcBorders>
              <w:top w:val="nil"/>
              <w:left w:val="nil"/>
              <w:bottom w:val="single" w:sz="4" w:space="0" w:color="auto"/>
              <w:right w:val="nil"/>
            </w:tcBorders>
            <w:shd w:val="clear" w:color="auto" w:fill="auto"/>
            <w:noWrap/>
            <w:vAlign w:val="center"/>
            <w:hideMark/>
          </w:tcPr>
          <w:p w14:paraId="20F5D024" w14:textId="77777777" w:rsidR="00D85A3D" w:rsidRDefault="00D85A3D" w:rsidP="00776354">
            <w:pPr>
              <w:jc w:val="center"/>
              <w:rPr>
                <w:rFonts w:ascii="Calibri" w:hAnsi="Calibri" w:cs="Calibri"/>
                <w:sz w:val="16"/>
                <w:szCs w:val="16"/>
              </w:rPr>
            </w:pPr>
            <w:r>
              <w:rPr>
                <w:rFonts w:ascii="Calibri" w:hAnsi="Calibri" w:cs="Calibri"/>
                <w:sz w:val="16"/>
                <w:szCs w:val="16"/>
              </w:rPr>
              <w:t>425 196</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113EB7C4"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nil"/>
              <w:right w:val="single" w:sz="8" w:space="0" w:color="auto"/>
            </w:tcBorders>
            <w:shd w:val="clear" w:color="000000" w:fill="FFFFFF"/>
            <w:noWrap/>
            <w:vAlign w:val="center"/>
            <w:hideMark/>
          </w:tcPr>
          <w:p w14:paraId="2E1CA702" w14:textId="77777777" w:rsidR="00D85A3D" w:rsidRDefault="00D85A3D" w:rsidP="00776354">
            <w:pPr>
              <w:jc w:val="center"/>
              <w:rPr>
                <w:rFonts w:ascii="Calibri" w:hAnsi="Calibri" w:cs="Calibri"/>
                <w:sz w:val="16"/>
                <w:szCs w:val="16"/>
              </w:rPr>
            </w:pPr>
            <w:r>
              <w:rPr>
                <w:rFonts w:ascii="Calibri" w:hAnsi="Calibri" w:cs="Calibri"/>
                <w:sz w:val="16"/>
                <w:szCs w:val="16"/>
              </w:rPr>
              <w:t>0,65%</w:t>
            </w:r>
          </w:p>
        </w:tc>
        <w:tc>
          <w:tcPr>
            <w:tcW w:w="556" w:type="pct"/>
            <w:tcBorders>
              <w:top w:val="single" w:sz="4" w:space="0" w:color="auto"/>
              <w:left w:val="nil"/>
              <w:bottom w:val="nil"/>
              <w:right w:val="single" w:sz="8" w:space="0" w:color="auto"/>
            </w:tcBorders>
            <w:shd w:val="clear" w:color="auto" w:fill="auto"/>
            <w:noWrap/>
            <w:vAlign w:val="center"/>
            <w:hideMark/>
          </w:tcPr>
          <w:p w14:paraId="1C3FB22C" w14:textId="77777777" w:rsidR="00D85A3D" w:rsidRDefault="00D85A3D" w:rsidP="00776354">
            <w:pPr>
              <w:jc w:val="center"/>
              <w:rPr>
                <w:rFonts w:ascii="Calibri" w:hAnsi="Calibri" w:cs="Calibri"/>
                <w:sz w:val="16"/>
                <w:szCs w:val="16"/>
              </w:rPr>
            </w:pPr>
            <w:r>
              <w:rPr>
                <w:rFonts w:ascii="Calibri" w:hAnsi="Calibri" w:cs="Calibri"/>
                <w:sz w:val="16"/>
                <w:szCs w:val="16"/>
              </w:rPr>
              <w:t>0,015%</w:t>
            </w:r>
          </w:p>
        </w:tc>
      </w:tr>
      <w:tr w:rsidR="00D85A3D" w14:paraId="23F11548" w14:textId="77777777" w:rsidTr="00776354">
        <w:trPr>
          <w:trHeight w:hRule="exact" w:val="216"/>
        </w:trPr>
        <w:tc>
          <w:tcPr>
            <w:tcW w:w="1678" w:type="pct"/>
            <w:vMerge/>
            <w:tcBorders>
              <w:top w:val="single" w:sz="4" w:space="0" w:color="auto"/>
              <w:left w:val="single" w:sz="8" w:space="0" w:color="auto"/>
              <w:bottom w:val="single" w:sz="4" w:space="0" w:color="auto"/>
              <w:right w:val="single" w:sz="4" w:space="0" w:color="auto"/>
            </w:tcBorders>
            <w:vAlign w:val="center"/>
            <w:hideMark/>
          </w:tcPr>
          <w:p w14:paraId="5497D488" w14:textId="77777777" w:rsidR="00D85A3D" w:rsidRDefault="00D85A3D">
            <w:pPr>
              <w:rPr>
                <w:rFonts w:ascii="Calibri" w:hAnsi="Calibri" w:cs="Calibri"/>
                <w:sz w:val="18"/>
                <w:szCs w:val="18"/>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5FC15679"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171F3D78" w14:textId="77777777" w:rsidR="00D85A3D" w:rsidRDefault="00D85A3D" w:rsidP="00776354">
            <w:pPr>
              <w:jc w:val="center"/>
              <w:rPr>
                <w:rFonts w:ascii="Calibri" w:hAnsi="Calibri" w:cs="Calibri"/>
                <w:sz w:val="16"/>
                <w:szCs w:val="16"/>
              </w:rPr>
            </w:pPr>
            <w:r>
              <w:rPr>
                <w:rFonts w:ascii="Calibri" w:hAnsi="Calibri" w:cs="Calibri"/>
                <w:sz w:val="16"/>
                <w:szCs w:val="16"/>
              </w:rPr>
              <w:t>1 357</w:t>
            </w:r>
          </w:p>
        </w:tc>
        <w:tc>
          <w:tcPr>
            <w:tcW w:w="582" w:type="pct"/>
            <w:tcBorders>
              <w:top w:val="nil"/>
              <w:left w:val="nil"/>
              <w:bottom w:val="single" w:sz="4" w:space="0" w:color="auto"/>
              <w:right w:val="nil"/>
            </w:tcBorders>
            <w:shd w:val="clear" w:color="auto" w:fill="auto"/>
            <w:noWrap/>
            <w:vAlign w:val="center"/>
            <w:hideMark/>
          </w:tcPr>
          <w:p w14:paraId="2485F272" w14:textId="77777777" w:rsidR="00D85A3D" w:rsidRDefault="00D85A3D" w:rsidP="00776354">
            <w:pPr>
              <w:jc w:val="center"/>
              <w:rPr>
                <w:rFonts w:ascii="Calibri" w:hAnsi="Calibri" w:cs="Calibri"/>
                <w:sz w:val="16"/>
                <w:szCs w:val="16"/>
              </w:rPr>
            </w:pPr>
            <w:r>
              <w:rPr>
                <w:rFonts w:ascii="Calibri" w:hAnsi="Calibri" w:cs="Calibri"/>
                <w:sz w:val="16"/>
                <w:szCs w:val="16"/>
              </w:rPr>
              <w:t>4 147</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41B2CEB0"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single" w:sz="4" w:space="0" w:color="auto"/>
              <w:left w:val="nil"/>
              <w:bottom w:val="nil"/>
              <w:right w:val="single" w:sz="8" w:space="0" w:color="auto"/>
            </w:tcBorders>
            <w:shd w:val="clear" w:color="000000" w:fill="FFFFFF"/>
            <w:noWrap/>
            <w:vAlign w:val="center"/>
            <w:hideMark/>
          </w:tcPr>
          <w:p w14:paraId="03B01686" w14:textId="77777777" w:rsidR="00D85A3D" w:rsidRDefault="00D85A3D" w:rsidP="00776354">
            <w:pPr>
              <w:jc w:val="center"/>
              <w:rPr>
                <w:rFonts w:ascii="Calibri" w:hAnsi="Calibri" w:cs="Calibri"/>
                <w:sz w:val="16"/>
                <w:szCs w:val="16"/>
              </w:rPr>
            </w:pPr>
            <w:r>
              <w:rPr>
                <w:rFonts w:ascii="Calibri" w:hAnsi="Calibri" w:cs="Calibri"/>
                <w:sz w:val="16"/>
                <w:szCs w:val="16"/>
              </w:rPr>
              <w:t>1,30%</w:t>
            </w:r>
          </w:p>
        </w:tc>
        <w:tc>
          <w:tcPr>
            <w:tcW w:w="556" w:type="pct"/>
            <w:tcBorders>
              <w:top w:val="single" w:sz="4" w:space="0" w:color="auto"/>
              <w:left w:val="nil"/>
              <w:bottom w:val="nil"/>
              <w:right w:val="single" w:sz="8" w:space="0" w:color="auto"/>
            </w:tcBorders>
            <w:shd w:val="clear" w:color="auto" w:fill="auto"/>
            <w:noWrap/>
            <w:vAlign w:val="center"/>
            <w:hideMark/>
          </w:tcPr>
          <w:p w14:paraId="155CCB54"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2E6F35FE" w14:textId="77777777" w:rsidTr="00776354">
        <w:trPr>
          <w:trHeight w:hRule="exact" w:val="216"/>
        </w:trPr>
        <w:tc>
          <w:tcPr>
            <w:tcW w:w="1678" w:type="pct"/>
            <w:vMerge/>
            <w:tcBorders>
              <w:top w:val="single" w:sz="4" w:space="0" w:color="auto"/>
              <w:left w:val="single" w:sz="8" w:space="0" w:color="auto"/>
              <w:bottom w:val="single" w:sz="4" w:space="0" w:color="auto"/>
              <w:right w:val="single" w:sz="4" w:space="0" w:color="auto"/>
            </w:tcBorders>
            <w:vAlign w:val="center"/>
            <w:hideMark/>
          </w:tcPr>
          <w:p w14:paraId="72CA34BC" w14:textId="77777777" w:rsidR="00D85A3D" w:rsidRDefault="00D85A3D">
            <w:pPr>
              <w:rPr>
                <w:rFonts w:ascii="Calibri" w:hAnsi="Calibri" w:cs="Calibri"/>
                <w:sz w:val="18"/>
                <w:szCs w:val="18"/>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5255F85F"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472639E4" w14:textId="77777777" w:rsidR="00D85A3D" w:rsidRDefault="00D85A3D" w:rsidP="00776354">
            <w:pPr>
              <w:jc w:val="center"/>
              <w:rPr>
                <w:rFonts w:ascii="Calibri" w:hAnsi="Calibri" w:cs="Calibri"/>
                <w:sz w:val="16"/>
                <w:szCs w:val="16"/>
              </w:rPr>
            </w:pPr>
            <w:r>
              <w:rPr>
                <w:rFonts w:ascii="Calibri" w:hAnsi="Calibri" w:cs="Calibri"/>
                <w:sz w:val="16"/>
                <w:szCs w:val="16"/>
              </w:rPr>
              <w:t>26 313</w:t>
            </w:r>
          </w:p>
        </w:tc>
        <w:tc>
          <w:tcPr>
            <w:tcW w:w="582" w:type="pct"/>
            <w:tcBorders>
              <w:top w:val="nil"/>
              <w:left w:val="nil"/>
              <w:bottom w:val="single" w:sz="4" w:space="0" w:color="auto"/>
              <w:right w:val="nil"/>
            </w:tcBorders>
            <w:shd w:val="clear" w:color="auto" w:fill="auto"/>
            <w:noWrap/>
            <w:vAlign w:val="center"/>
            <w:hideMark/>
          </w:tcPr>
          <w:p w14:paraId="2087B074" w14:textId="77777777" w:rsidR="00D85A3D" w:rsidRDefault="00D85A3D" w:rsidP="00776354">
            <w:pPr>
              <w:jc w:val="center"/>
              <w:rPr>
                <w:rFonts w:ascii="Calibri" w:hAnsi="Calibri" w:cs="Calibri"/>
                <w:sz w:val="16"/>
                <w:szCs w:val="16"/>
              </w:rPr>
            </w:pPr>
            <w:r>
              <w:rPr>
                <w:rFonts w:ascii="Calibri" w:hAnsi="Calibri" w:cs="Calibri"/>
                <w:sz w:val="16"/>
                <w:szCs w:val="16"/>
              </w:rPr>
              <w:t>80 393</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108916B4"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single" w:sz="4" w:space="0" w:color="auto"/>
              <w:left w:val="nil"/>
              <w:bottom w:val="single" w:sz="4" w:space="0" w:color="auto"/>
              <w:right w:val="single" w:sz="8" w:space="0" w:color="auto"/>
            </w:tcBorders>
            <w:shd w:val="clear" w:color="000000" w:fill="FFFFFF"/>
            <w:noWrap/>
            <w:vAlign w:val="center"/>
            <w:hideMark/>
          </w:tcPr>
          <w:p w14:paraId="7638B295" w14:textId="77777777" w:rsidR="00D85A3D" w:rsidRDefault="00D85A3D" w:rsidP="00776354">
            <w:pPr>
              <w:jc w:val="center"/>
              <w:rPr>
                <w:rFonts w:ascii="Calibri" w:hAnsi="Calibri" w:cs="Calibri"/>
                <w:sz w:val="16"/>
                <w:szCs w:val="16"/>
              </w:rPr>
            </w:pPr>
            <w:r>
              <w:rPr>
                <w:rFonts w:ascii="Calibri" w:hAnsi="Calibri" w:cs="Calibri"/>
                <w:sz w:val="16"/>
                <w:szCs w:val="16"/>
              </w:rPr>
              <w:t>1,40%</w:t>
            </w:r>
          </w:p>
        </w:tc>
        <w:tc>
          <w:tcPr>
            <w:tcW w:w="556" w:type="pct"/>
            <w:tcBorders>
              <w:top w:val="single" w:sz="4" w:space="0" w:color="auto"/>
              <w:left w:val="nil"/>
              <w:bottom w:val="single" w:sz="4" w:space="0" w:color="auto"/>
              <w:right w:val="single" w:sz="8" w:space="0" w:color="auto"/>
            </w:tcBorders>
            <w:shd w:val="clear" w:color="auto" w:fill="auto"/>
            <w:noWrap/>
            <w:vAlign w:val="center"/>
            <w:hideMark/>
          </w:tcPr>
          <w:p w14:paraId="7827EAFF" w14:textId="77777777" w:rsidR="00D85A3D" w:rsidRDefault="00D85A3D" w:rsidP="00776354">
            <w:pPr>
              <w:jc w:val="center"/>
              <w:rPr>
                <w:rFonts w:ascii="Calibri" w:hAnsi="Calibri" w:cs="Calibri"/>
                <w:sz w:val="16"/>
                <w:szCs w:val="16"/>
              </w:rPr>
            </w:pPr>
            <w:r>
              <w:rPr>
                <w:rFonts w:ascii="Calibri" w:hAnsi="Calibri" w:cs="Calibri"/>
                <w:sz w:val="16"/>
                <w:szCs w:val="16"/>
              </w:rPr>
              <w:t>0,006%</w:t>
            </w:r>
          </w:p>
        </w:tc>
      </w:tr>
      <w:tr w:rsidR="00D85A3D" w14:paraId="37999973" w14:textId="77777777" w:rsidTr="00776354">
        <w:trPr>
          <w:trHeight w:hRule="exact" w:val="216"/>
        </w:trPr>
        <w:tc>
          <w:tcPr>
            <w:tcW w:w="1678" w:type="pct"/>
            <w:vMerge/>
            <w:tcBorders>
              <w:top w:val="single" w:sz="4" w:space="0" w:color="auto"/>
              <w:left w:val="single" w:sz="8" w:space="0" w:color="auto"/>
              <w:bottom w:val="single" w:sz="4" w:space="0" w:color="auto"/>
              <w:right w:val="single" w:sz="4" w:space="0" w:color="auto"/>
            </w:tcBorders>
            <w:vAlign w:val="center"/>
            <w:hideMark/>
          </w:tcPr>
          <w:p w14:paraId="7B7726C3" w14:textId="77777777" w:rsidR="00D85A3D" w:rsidRDefault="00D85A3D">
            <w:pPr>
              <w:rPr>
                <w:rFonts w:ascii="Calibri" w:hAnsi="Calibri" w:cs="Calibri"/>
                <w:sz w:val="18"/>
                <w:szCs w:val="18"/>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251710B6" w14:textId="77777777" w:rsidR="00D85A3D" w:rsidRDefault="00D85A3D">
            <w:pPr>
              <w:rPr>
                <w:rFonts w:ascii="Calibri" w:hAnsi="Calibri" w:cs="Calibri"/>
                <w:sz w:val="16"/>
                <w:szCs w:val="16"/>
              </w:rPr>
            </w:pP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14:paraId="00E8D1FD" w14:textId="77777777" w:rsidR="00D85A3D" w:rsidRDefault="00D85A3D" w:rsidP="00776354">
            <w:pPr>
              <w:jc w:val="center"/>
              <w:rPr>
                <w:rFonts w:ascii="Calibri" w:hAnsi="Calibri" w:cs="Calibri"/>
                <w:sz w:val="16"/>
                <w:szCs w:val="16"/>
              </w:rPr>
            </w:pPr>
            <w:r>
              <w:rPr>
                <w:rFonts w:ascii="Calibri" w:hAnsi="Calibri" w:cs="Calibri"/>
                <w:sz w:val="16"/>
                <w:szCs w:val="16"/>
              </w:rPr>
              <w:t>19 396</w:t>
            </w:r>
          </w:p>
        </w:tc>
        <w:tc>
          <w:tcPr>
            <w:tcW w:w="582" w:type="pct"/>
            <w:tcBorders>
              <w:top w:val="single" w:sz="4" w:space="0" w:color="auto"/>
              <w:left w:val="nil"/>
              <w:bottom w:val="single" w:sz="4" w:space="0" w:color="auto"/>
              <w:right w:val="nil"/>
            </w:tcBorders>
            <w:shd w:val="clear" w:color="auto" w:fill="auto"/>
            <w:noWrap/>
            <w:vAlign w:val="center"/>
            <w:hideMark/>
          </w:tcPr>
          <w:p w14:paraId="7ECC8F67" w14:textId="77777777" w:rsidR="00D85A3D" w:rsidRDefault="00D85A3D" w:rsidP="00776354">
            <w:pPr>
              <w:jc w:val="center"/>
              <w:rPr>
                <w:rFonts w:ascii="Calibri" w:hAnsi="Calibri" w:cs="Calibri"/>
                <w:sz w:val="16"/>
                <w:szCs w:val="16"/>
              </w:rPr>
            </w:pPr>
            <w:r>
              <w:rPr>
                <w:rFonts w:ascii="Calibri" w:hAnsi="Calibri" w:cs="Calibri"/>
                <w:sz w:val="16"/>
                <w:szCs w:val="16"/>
              </w:rPr>
              <w:t>59 258</w:t>
            </w:r>
          </w:p>
        </w:tc>
        <w:tc>
          <w:tcPr>
            <w:tcW w:w="616" w:type="pct"/>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08A660FA"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single" w:sz="4" w:space="0" w:color="auto"/>
              <w:left w:val="nil"/>
              <w:bottom w:val="single" w:sz="4" w:space="0" w:color="auto"/>
              <w:right w:val="single" w:sz="8" w:space="0" w:color="auto"/>
            </w:tcBorders>
            <w:shd w:val="clear" w:color="000000" w:fill="FFFFFF"/>
            <w:noWrap/>
            <w:vAlign w:val="center"/>
            <w:hideMark/>
          </w:tcPr>
          <w:p w14:paraId="71E30DE4" w14:textId="77777777" w:rsidR="00D85A3D" w:rsidRDefault="00D85A3D" w:rsidP="00776354">
            <w:pPr>
              <w:jc w:val="center"/>
              <w:rPr>
                <w:rFonts w:ascii="Calibri" w:hAnsi="Calibri" w:cs="Calibri"/>
                <w:sz w:val="16"/>
                <w:szCs w:val="16"/>
              </w:rPr>
            </w:pPr>
            <w:r>
              <w:rPr>
                <w:rFonts w:ascii="Calibri" w:hAnsi="Calibri" w:cs="Calibri"/>
                <w:sz w:val="16"/>
                <w:szCs w:val="16"/>
              </w:rPr>
              <w:t>2,30%</w:t>
            </w:r>
          </w:p>
        </w:tc>
        <w:tc>
          <w:tcPr>
            <w:tcW w:w="556" w:type="pct"/>
            <w:tcBorders>
              <w:top w:val="single" w:sz="4" w:space="0" w:color="auto"/>
              <w:left w:val="nil"/>
              <w:bottom w:val="single" w:sz="4" w:space="0" w:color="auto"/>
              <w:right w:val="single" w:sz="8" w:space="0" w:color="auto"/>
            </w:tcBorders>
            <w:shd w:val="clear" w:color="auto" w:fill="auto"/>
            <w:noWrap/>
            <w:vAlign w:val="center"/>
            <w:hideMark/>
          </w:tcPr>
          <w:p w14:paraId="2E98D113" w14:textId="77777777" w:rsidR="00D85A3D" w:rsidRDefault="00D85A3D" w:rsidP="00776354">
            <w:pPr>
              <w:jc w:val="center"/>
              <w:rPr>
                <w:rFonts w:ascii="Calibri" w:hAnsi="Calibri" w:cs="Calibri"/>
                <w:sz w:val="16"/>
                <w:szCs w:val="16"/>
              </w:rPr>
            </w:pPr>
            <w:r>
              <w:rPr>
                <w:rFonts w:ascii="Calibri" w:hAnsi="Calibri" w:cs="Calibri"/>
                <w:sz w:val="16"/>
                <w:szCs w:val="16"/>
              </w:rPr>
              <w:t>0,008%</w:t>
            </w:r>
          </w:p>
        </w:tc>
      </w:tr>
      <w:tr w:rsidR="00D85A3D" w14:paraId="144F742E" w14:textId="77777777" w:rsidTr="00776354">
        <w:trPr>
          <w:trHeight w:hRule="exact" w:val="216"/>
        </w:trPr>
        <w:tc>
          <w:tcPr>
            <w:tcW w:w="1678" w:type="pct"/>
            <w:vMerge w:val="restart"/>
            <w:tcBorders>
              <w:top w:val="single" w:sz="4" w:space="0" w:color="auto"/>
              <w:left w:val="single" w:sz="8" w:space="0" w:color="auto"/>
              <w:bottom w:val="single" w:sz="4" w:space="0" w:color="000000"/>
              <w:right w:val="single" w:sz="4" w:space="0" w:color="auto"/>
            </w:tcBorders>
            <w:shd w:val="clear" w:color="000000" w:fill="FFFFFF"/>
            <w:vAlign w:val="center"/>
            <w:hideMark/>
          </w:tcPr>
          <w:p w14:paraId="1AA09890" w14:textId="77777777" w:rsidR="00D85A3D" w:rsidRDefault="00D85A3D">
            <w:pPr>
              <w:rPr>
                <w:rFonts w:ascii="Calibri" w:hAnsi="Calibri" w:cs="Calibri"/>
                <w:sz w:val="18"/>
                <w:szCs w:val="18"/>
              </w:rPr>
            </w:pPr>
            <w:proofErr w:type="spellStart"/>
            <w:r>
              <w:rPr>
                <w:rFonts w:ascii="Sylfaen" w:hAnsi="Sylfaen" w:cs="Sylfaen"/>
                <w:sz w:val="18"/>
                <w:szCs w:val="18"/>
              </w:rPr>
              <w:t>კუვეიტი</w:t>
            </w:r>
            <w:proofErr w:type="spellEnd"/>
          </w:p>
        </w:tc>
        <w:tc>
          <w:tcPr>
            <w:tcW w:w="35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E09803D" w14:textId="77777777" w:rsidR="00D85A3D" w:rsidRDefault="00D85A3D">
            <w:pPr>
              <w:jc w:val="center"/>
              <w:rPr>
                <w:rFonts w:ascii="Calibri" w:hAnsi="Calibri" w:cs="Calibri"/>
                <w:sz w:val="16"/>
                <w:szCs w:val="16"/>
              </w:rPr>
            </w:pPr>
            <w:r>
              <w:rPr>
                <w:rFonts w:ascii="Calibri" w:hAnsi="Calibri" w:cs="Calibri"/>
                <w:sz w:val="16"/>
                <w:szCs w:val="16"/>
              </w:rPr>
              <w:t>KWD</w:t>
            </w: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14:paraId="6D897947" w14:textId="77777777" w:rsidR="00D85A3D" w:rsidRDefault="00D85A3D" w:rsidP="00776354">
            <w:pPr>
              <w:jc w:val="center"/>
              <w:rPr>
                <w:rFonts w:ascii="Calibri" w:hAnsi="Calibri" w:cs="Calibri"/>
                <w:sz w:val="16"/>
                <w:szCs w:val="16"/>
              </w:rPr>
            </w:pPr>
            <w:r>
              <w:rPr>
                <w:rFonts w:ascii="Calibri" w:hAnsi="Calibri" w:cs="Calibri"/>
                <w:sz w:val="16"/>
                <w:szCs w:val="16"/>
              </w:rPr>
              <w:t>884</w:t>
            </w:r>
          </w:p>
        </w:tc>
        <w:tc>
          <w:tcPr>
            <w:tcW w:w="582" w:type="pct"/>
            <w:tcBorders>
              <w:top w:val="single" w:sz="4" w:space="0" w:color="auto"/>
              <w:left w:val="nil"/>
              <w:bottom w:val="single" w:sz="4" w:space="0" w:color="auto"/>
              <w:right w:val="nil"/>
            </w:tcBorders>
            <w:shd w:val="clear" w:color="auto" w:fill="auto"/>
            <w:noWrap/>
            <w:vAlign w:val="center"/>
            <w:hideMark/>
          </w:tcPr>
          <w:p w14:paraId="4DFE7FD2" w14:textId="77777777" w:rsidR="00D85A3D" w:rsidRDefault="00D85A3D" w:rsidP="00776354">
            <w:pPr>
              <w:jc w:val="center"/>
              <w:rPr>
                <w:rFonts w:ascii="Calibri" w:hAnsi="Calibri" w:cs="Calibri"/>
                <w:sz w:val="16"/>
                <w:szCs w:val="16"/>
              </w:rPr>
            </w:pPr>
            <w:r>
              <w:rPr>
                <w:rFonts w:ascii="Calibri" w:hAnsi="Calibri" w:cs="Calibri"/>
                <w:sz w:val="16"/>
                <w:szCs w:val="16"/>
              </w:rPr>
              <w:t>2 701</w:t>
            </w:r>
          </w:p>
        </w:tc>
        <w:tc>
          <w:tcPr>
            <w:tcW w:w="616" w:type="pct"/>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377A6BD6"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single" w:sz="4" w:space="0" w:color="auto"/>
              <w:left w:val="nil"/>
              <w:bottom w:val="nil"/>
              <w:right w:val="single" w:sz="8" w:space="0" w:color="auto"/>
            </w:tcBorders>
            <w:shd w:val="clear" w:color="000000" w:fill="FFFFFF"/>
            <w:noWrap/>
            <w:vAlign w:val="center"/>
            <w:hideMark/>
          </w:tcPr>
          <w:p w14:paraId="6E87D4B2" w14:textId="77777777" w:rsidR="00D85A3D" w:rsidRDefault="00D85A3D" w:rsidP="00776354">
            <w:pPr>
              <w:jc w:val="center"/>
              <w:rPr>
                <w:rFonts w:ascii="Calibri" w:hAnsi="Calibri" w:cs="Calibri"/>
                <w:sz w:val="16"/>
                <w:szCs w:val="16"/>
              </w:rPr>
            </w:pPr>
            <w:r>
              <w:rPr>
                <w:rFonts w:ascii="Calibri" w:hAnsi="Calibri" w:cs="Calibri"/>
                <w:sz w:val="16"/>
                <w:szCs w:val="16"/>
              </w:rPr>
              <w:t>2,50%</w:t>
            </w:r>
          </w:p>
        </w:tc>
        <w:tc>
          <w:tcPr>
            <w:tcW w:w="556" w:type="pct"/>
            <w:tcBorders>
              <w:top w:val="single" w:sz="4" w:space="0" w:color="auto"/>
              <w:left w:val="nil"/>
              <w:bottom w:val="nil"/>
              <w:right w:val="single" w:sz="8" w:space="0" w:color="auto"/>
            </w:tcBorders>
            <w:shd w:val="clear" w:color="auto" w:fill="auto"/>
            <w:noWrap/>
            <w:vAlign w:val="center"/>
            <w:hideMark/>
          </w:tcPr>
          <w:p w14:paraId="6BF79657"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671D81BF" w14:textId="77777777" w:rsidTr="00776354">
        <w:trPr>
          <w:trHeight w:hRule="exact" w:val="216"/>
        </w:trPr>
        <w:tc>
          <w:tcPr>
            <w:tcW w:w="1678" w:type="pct"/>
            <w:vMerge/>
            <w:tcBorders>
              <w:top w:val="single" w:sz="4" w:space="0" w:color="auto"/>
              <w:left w:val="single" w:sz="8" w:space="0" w:color="auto"/>
              <w:bottom w:val="single" w:sz="4" w:space="0" w:color="000000"/>
              <w:right w:val="single" w:sz="4" w:space="0" w:color="auto"/>
            </w:tcBorders>
            <w:vAlign w:val="center"/>
            <w:hideMark/>
          </w:tcPr>
          <w:p w14:paraId="4728C3D4" w14:textId="77777777" w:rsidR="00D85A3D" w:rsidRDefault="00D85A3D">
            <w:pPr>
              <w:rPr>
                <w:rFonts w:ascii="Calibri" w:hAnsi="Calibri" w:cs="Calibri"/>
                <w:sz w:val="18"/>
                <w:szCs w:val="18"/>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14:paraId="01ED81EC"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0F9DEF6A" w14:textId="77777777" w:rsidR="00D85A3D" w:rsidRDefault="00D85A3D" w:rsidP="00776354">
            <w:pPr>
              <w:jc w:val="center"/>
              <w:rPr>
                <w:rFonts w:ascii="Calibri" w:hAnsi="Calibri" w:cs="Calibri"/>
                <w:sz w:val="16"/>
                <w:szCs w:val="16"/>
              </w:rPr>
            </w:pPr>
            <w:r>
              <w:rPr>
                <w:rFonts w:ascii="Calibri" w:hAnsi="Calibri" w:cs="Calibri"/>
                <w:sz w:val="16"/>
                <w:szCs w:val="16"/>
              </w:rPr>
              <w:t>7 332</w:t>
            </w:r>
          </w:p>
        </w:tc>
        <w:tc>
          <w:tcPr>
            <w:tcW w:w="582" w:type="pct"/>
            <w:tcBorders>
              <w:top w:val="nil"/>
              <w:left w:val="nil"/>
              <w:bottom w:val="single" w:sz="4" w:space="0" w:color="auto"/>
              <w:right w:val="nil"/>
            </w:tcBorders>
            <w:shd w:val="clear" w:color="auto" w:fill="auto"/>
            <w:noWrap/>
            <w:vAlign w:val="center"/>
            <w:hideMark/>
          </w:tcPr>
          <w:p w14:paraId="38F65D39" w14:textId="77777777" w:rsidR="00D85A3D" w:rsidRDefault="00D85A3D" w:rsidP="00776354">
            <w:pPr>
              <w:jc w:val="center"/>
              <w:rPr>
                <w:rFonts w:ascii="Calibri" w:hAnsi="Calibri" w:cs="Calibri"/>
                <w:sz w:val="16"/>
                <w:szCs w:val="16"/>
              </w:rPr>
            </w:pPr>
            <w:r>
              <w:rPr>
                <w:rFonts w:ascii="Calibri" w:hAnsi="Calibri" w:cs="Calibri"/>
                <w:sz w:val="16"/>
                <w:szCs w:val="16"/>
              </w:rPr>
              <w:t>22 400</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5E632886"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single" w:sz="4" w:space="0" w:color="auto"/>
              <w:left w:val="nil"/>
              <w:bottom w:val="single" w:sz="4" w:space="0" w:color="auto"/>
              <w:right w:val="single" w:sz="8" w:space="0" w:color="auto"/>
            </w:tcBorders>
            <w:shd w:val="clear" w:color="000000" w:fill="FFFFFF"/>
            <w:noWrap/>
            <w:vAlign w:val="center"/>
            <w:hideMark/>
          </w:tcPr>
          <w:p w14:paraId="1D168E33" w14:textId="77777777" w:rsidR="00D85A3D" w:rsidRDefault="00D85A3D" w:rsidP="00776354">
            <w:pPr>
              <w:jc w:val="center"/>
              <w:rPr>
                <w:rFonts w:ascii="Calibri" w:hAnsi="Calibri" w:cs="Calibri"/>
                <w:sz w:val="16"/>
                <w:szCs w:val="16"/>
              </w:rPr>
            </w:pPr>
            <w:r>
              <w:rPr>
                <w:rFonts w:ascii="Calibri" w:hAnsi="Calibri" w:cs="Calibri"/>
                <w:sz w:val="16"/>
                <w:szCs w:val="16"/>
              </w:rPr>
              <w:t>3,00%</w:t>
            </w:r>
          </w:p>
        </w:tc>
        <w:tc>
          <w:tcPr>
            <w:tcW w:w="556" w:type="pct"/>
            <w:tcBorders>
              <w:top w:val="single" w:sz="4" w:space="0" w:color="auto"/>
              <w:left w:val="nil"/>
              <w:bottom w:val="single" w:sz="4" w:space="0" w:color="auto"/>
              <w:right w:val="single" w:sz="8" w:space="0" w:color="auto"/>
            </w:tcBorders>
            <w:shd w:val="clear" w:color="auto" w:fill="auto"/>
            <w:noWrap/>
            <w:vAlign w:val="center"/>
            <w:hideMark/>
          </w:tcPr>
          <w:p w14:paraId="0559F520" w14:textId="77777777" w:rsidR="00D85A3D" w:rsidRDefault="00D85A3D" w:rsidP="00776354">
            <w:pPr>
              <w:jc w:val="center"/>
              <w:rPr>
                <w:rFonts w:ascii="Calibri" w:hAnsi="Calibri" w:cs="Calibri"/>
                <w:sz w:val="16"/>
                <w:szCs w:val="16"/>
              </w:rPr>
            </w:pPr>
            <w:r>
              <w:rPr>
                <w:rFonts w:ascii="Calibri" w:hAnsi="Calibri" w:cs="Calibri"/>
                <w:sz w:val="16"/>
                <w:szCs w:val="16"/>
              </w:rPr>
              <w:t>0,004%</w:t>
            </w:r>
          </w:p>
        </w:tc>
      </w:tr>
      <w:tr w:rsidR="00D85A3D" w14:paraId="41B2E7A4" w14:textId="77777777" w:rsidTr="00776354">
        <w:trPr>
          <w:trHeight w:hRule="exact" w:val="216"/>
        </w:trPr>
        <w:tc>
          <w:tcPr>
            <w:tcW w:w="1678" w:type="pct"/>
            <w:vMerge w:val="restart"/>
            <w:tcBorders>
              <w:top w:val="nil"/>
              <w:left w:val="single" w:sz="8" w:space="0" w:color="auto"/>
              <w:bottom w:val="nil"/>
              <w:right w:val="single" w:sz="4" w:space="0" w:color="auto"/>
            </w:tcBorders>
            <w:shd w:val="clear" w:color="000000" w:fill="FFFFFF"/>
            <w:vAlign w:val="center"/>
            <w:hideMark/>
          </w:tcPr>
          <w:p w14:paraId="72077445" w14:textId="77777777" w:rsidR="00D85A3D" w:rsidRDefault="00D85A3D">
            <w:pPr>
              <w:rPr>
                <w:rFonts w:ascii="Calibri" w:hAnsi="Calibri" w:cs="Calibri"/>
                <w:sz w:val="18"/>
                <w:szCs w:val="18"/>
              </w:rPr>
            </w:pPr>
            <w:proofErr w:type="spellStart"/>
            <w:r>
              <w:rPr>
                <w:rFonts w:ascii="Sylfaen" w:hAnsi="Sylfaen" w:cs="Sylfaen"/>
                <w:sz w:val="18"/>
                <w:szCs w:val="18"/>
              </w:rPr>
              <w:t>ნიდერლანდები</w:t>
            </w:r>
            <w:proofErr w:type="spellEnd"/>
          </w:p>
        </w:tc>
        <w:tc>
          <w:tcPr>
            <w:tcW w:w="359" w:type="pct"/>
            <w:vMerge w:val="restart"/>
            <w:tcBorders>
              <w:top w:val="nil"/>
              <w:left w:val="single" w:sz="4" w:space="0" w:color="auto"/>
              <w:bottom w:val="nil"/>
              <w:right w:val="single" w:sz="4" w:space="0" w:color="auto"/>
            </w:tcBorders>
            <w:shd w:val="clear" w:color="000000" w:fill="FFFFFF"/>
            <w:vAlign w:val="center"/>
            <w:hideMark/>
          </w:tcPr>
          <w:p w14:paraId="23046CE2" w14:textId="77777777" w:rsidR="00D85A3D" w:rsidRDefault="00D85A3D">
            <w:pPr>
              <w:jc w:val="center"/>
              <w:rPr>
                <w:rFonts w:ascii="Calibri" w:hAnsi="Calibri" w:cs="Calibri"/>
                <w:sz w:val="16"/>
                <w:szCs w:val="16"/>
              </w:rPr>
            </w:pPr>
            <w:r>
              <w:rPr>
                <w:rFonts w:ascii="Calibri" w:hAnsi="Calibri" w:cs="Calibri"/>
                <w:sz w:val="16"/>
                <w:szCs w:val="16"/>
              </w:rPr>
              <w:t>EUR</w:t>
            </w:r>
          </w:p>
        </w:tc>
        <w:tc>
          <w:tcPr>
            <w:tcW w:w="631" w:type="pct"/>
            <w:tcBorders>
              <w:top w:val="nil"/>
              <w:left w:val="nil"/>
              <w:bottom w:val="single" w:sz="4" w:space="0" w:color="auto"/>
              <w:right w:val="single" w:sz="4" w:space="0" w:color="auto"/>
            </w:tcBorders>
            <w:shd w:val="clear" w:color="auto" w:fill="auto"/>
            <w:noWrap/>
            <w:vAlign w:val="center"/>
            <w:hideMark/>
          </w:tcPr>
          <w:p w14:paraId="7BD1F0A4" w14:textId="77777777" w:rsidR="00D85A3D" w:rsidRDefault="00D85A3D" w:rsidP="00776354">
            <w:pPr>
              <w:jc w:val="center"/>
              <w:rPr>
                <w:rFonts w:ascii="Calibri" w:hAnsi="Calibri" w:cs="Calibri"/>
                <w:sz w:val="16"/>
                <w:szCs w:val="16"/>
              </w:rPr>
            </w:pPr>
            <w:r>
              <w:rPr>
                <w:rFonts w:ascii="Calibri" w:hAnsi="Calibri" w:cs="Calibri"/>
                <w:sz w:val="16"/>
                <w:szCs w:val="16"/>
              </w:rPr>
              <w:t>127</w:t>
            </w:r>
          </w:p>
        </w:tc>
        <w:tc>
          <w:tcPr>
            <w:tcW w:w="582" w:type="pct"/>
            <w:tcBorders>
              <w:top w:val="nil"/>
              <w:left w:val="nil"/>
              <w:bottom w:val="single" w:sz="4" w:space="0" w:color="auto"/>
              <w:right w:val="nil"/>
            </w:tcBorders>
            <w:shd w:val="clear" w:color="auto" w:fill="auto"/>
            <w:noWrap/>
            <w:vAlign w:val="center"/>
            <w:hideMark/>
          </w:tcPr>
          <w:p w14:paraId="4009BBEA" w14:textId="77777777" w:rsidR="00D85A3D" w:rsidRDefault="00D85A3D" w:rsidP="00776354">
            <w:pPr>
              <w:jc w:val="center"/>
              <w:rPr>
                <w:rFonts w:ascii="Calibri" w:hAnsi="Calibri" w:cs="Calibri"/>
                <w:sz w:val="16"/>
                <w:szCs w:val="16"/>
              </w:rPr>
            </w:pPr>
            <w:r>
              <w:rPr>
                <w:rFonts w:ascii="Calibri" w:hAnsi="Calibri" w:cs="Calibri"/>
                <w:sz w:val="16"/>
                <w:szCs w:val="16"/>
              </w:rPr>
              <w:t>389</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507ACF0E"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single" w:sz="4" w:space="0" w:color="auto"/>
              <w:right w:val="single" w:sz="8" w:space="0" w:color="auto"/>
            </w:tcBorders>
            <w:shd w:val="clear" w:color="000000" w:fill="FFFFFF"/>
            <w:noWrap/>
            <w:vAlign w:val="center"/>
            <w:hideMark/>
          </w:tcPr>
          <w:p w14:paraId="12663E21" w14:textId="77777777" w:rsidR="00D85A3D" w:rsidRDefault="00D85A3D" w:rsidP="00776354">
            <w:pPr>
              <w:jc w:val="center"/>
              <w:rPr>
                <w:rFonts w:ascii="Calibri" w:hAnsi="Calibri" w:cs="Calibri"/>
                <w:sz w:val="16"/>
                <w:szCs w:val="16"/>
              </w:rPr>
            </w:pPr>
            <w:r>
              <w:rPr>
                <w:rFonts w:ascii="Calibri" w:hAnsi="Calibri" w:cs="Calibri"/>
                <w:sz w:val="16"/>
                <w:szCs w:val="16"/>
              </w:rPr>
              <w:t>4,20%</w:t>
            </w:r>
          </w:p>
        </w:tc>
        <w:tc>
          <w:tcPr>
            <w:tcW w:w="556" w:type="pct"/>
            <w:tcBorders>
              <w:top w:val="nil"/>
              <w:left w:val="nil"/>
              <w:bottom w:val="nil"/>
              <w:right w:val="single" w:sz="8" w:space="0" w:color="auto"/>
            </w:tcBorders>
            <w:shd w:val="clear" w:color="auto" w:fill="auto"/>
            <w:noWrap/>
            <w:vAlign w:val="center"/>
            <w:hideMark/>
          </w:tcPr>
          <w:p w14:paraId="776A3CFF"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440A3408" w14:textId="77777777" w:rsidTr="00776354">
        <w:trPr>
          <w:trHeight w:hRule="exact" w:val="216"/>
        </w:trPr>
        <w:tc>
          <w:tcPr>
            <w:tcW w:w="1678" w:type="pct"/>
            <w:vMerge/>
            <w:tcBorders>
              <w:top w:val="nil"/>
              <w:left w:val="single" w:sz="8" w:space="0" w:color="auto"/>
              <w:bottom w:val="nil"/>
              <w:right w:val="single" w:sz="4" w:space="0" w:color="auto"/>
            </w:tcBorders>
            <w:vAlign w:val="center"/>
            <w:hideMark/>
          </w:tcPr>
          <w:p w14:paraId="076D52BA" w14:textId="77777777" w:rsidR="00D85A3D" w:rsidRDefault="00D85A3D">
            <w:pPr>
              <w:rPr>
                <w:rFonts w:ascii="Calibri" w:hAnsi="Calibri" w:cs="Calibri"/>
                <w:sz w:val="18"/>
                <w:szCs w:val="18"/>
              </w:rPr>
            </w:pPr>
          </w:p>
        </w:tc>
        <w:tc>
          <w:tcPr>
            <w:tcW w:w="359" w:type="pct"/>
            <w:vMerge/>
            <w:tcBorders>
              <w:top w:val="nil"/>
              <w:left w:val="single" w:sz="4" w:space="0" w:color="auto"/>
              <w:bottom w:val="nil"/>
              <w:right w:val="single" w:sz="4" w:space="0" w:color="auto"/>
            </w:tcBorders>
            <w:vAlign w:val="center"/>
            <w:hideMark/>
          </w:tcPr>
          <w:p w14:paraId="080B5C60" w14:textId="77777777" w:rsidR="00D85A3D" w:rsidRDefault="00D85A3D">
            <w:pPr>
              <w:rPr>
                <w:rFonts w:ascii="Calibri" w:hAnsi="Calibri" w:cs="Calibri"/>
                <w:sz w:val="16"/>
                <w:szCs w:val="16"/>
              </w:rPr>
            </w:pPr>
          </w:p>
        </w:tc>
        <w:tc>
          <w:tcPr>
            <w:tcW w:w="631" w:type="pct"/>
            <w:tcBorders>
              <w:top w:val="nil"/>
              <w:left w:val="nil"/>
              <w:bottom w:val="nil"/>
              <w:right w:val="single" w:sz="4" w:space="0" w:color="auto"/>
            </w:tcBorders>
            <w:shd w:val="clear" w:color="auto" w:fill="auto"/>
            <w:noWrap/>
            <w:vAlign w:val="center"/>
            <w:hideMark/>
          </w:tcPr>
          <w:p w14:paraId="36E38832" w14:textId="77777777" w:rsidR="00D85A3D" w:rsidRDefault="00D85A3D" w:rsidP="00776354">
            <w:pPr>
              <w:jc w:val="center"/>
              <w:rPr>
                <w:rFonts w:ascii="Calibri" w:hAnsi="Calibri" w:cs="Calibri"/>
                <w:sz w:val="16"/>
                <w:szCs w:val="16"/>
              </w:rPr>
            </w:pPr>
            <w:r>
              <w:rPr>
                <w:rFonts w:ascii="Calibri" w:hAnsi="Calibri" w:cs="Calibri"/>
                <w:sz w:val="16"/>
                <w:szCs w:val="16"/>
              </w:rPr>
              <w:t>355</w:t>
            </w:r>
          </w:p>
        </w:tc>
        <w:tc>
          <w:tcPr>
            <w:tcW w:w="582" w:type="pct"/>
            <w:tcBorders>
              <w:top w:val="nil"/>
              <w:left w:val="nil"/>
              <w:bottom w:val="nil"/>
              <w:right w:val="nil"/>
            </w:tcBorders>
            <w:shd w:val="clear" w:color="auto" w:fill="auto"/>
            <w:noWrap/>
            <w:vAlign w:val="center"/>
            <w:hideMark/>
          </w:tcPr>
          <w:p w14:paraId="51ECBE47" w14:textId="77777777" w:rsidR="00D85A3D" w:rsidRDefault="00D85A3D" w:rsidP="00776354">
            <w:pPr>
              <w:jc w:val="center"/>
              <w:rPr>
                <w:rFonts w:ascii="Calibri" w:hAnsi="Calibri" w:cs="Calibri"/>
                <w:sz w:val="16"/>
                <w:szCs w:val="16"/>
              </w:rPr>
            </w:pPr>
            <w:r>
              <w:rPr>
                <w:rFonts w:ascii="Calibri" w:hAnsi="Calibri" w:cs="Calibri"/>
                <w:sz w:val="16"/>
                <w:szCs w:val="16"/>
              </w:rPr>
              <w:t>1 085</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024C9B04"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single" w:sz="4" w:space="0" w:color="auto"/>
              <w:right w:val="single" w:sz="8" w:space="0" w:color="auto"/>
            </w:tcBorders>
            <w:shd w:val="clear" w:color="000000" w:fill="FFFFFF"/>
            <w:noWrap/>
            <w:vAlign w:val="center"/>
            <w:hideMark/>
          </w:tcPr>
          <w:p w14:paraId="4FE3872C" w14:textId="77777777" w:rsidR="00D85A3D" w:rsidRDefault="00D85A3D" w:rsidP="00776354">
            <w:pPr>
              <w:jc w:val="center"/>
              <w:rPr>
                <w:rFonts w:ascii="Calibri" w:hAnsi="Calibri" w:cs="Calibri"/>
                <w:sz w:val="16"/>
                <w:szCs w:val="16"/>
              </w:rPr>
            </w:pPr>
            <w:r>
              <w:rPr>
                <w:rFonts w:ascii="Calibri" w:hAnsi="Calibri" w:cs="Calibri"/>
                <w:sz w:val="16"/>
                <w:szCs w:val="16"/>
              </w:rPr>
              <w:t>5,10%</w:t>
            </w:r>
          </w:p>
        </w:tc>
        <w:tc>
          <w:tcPr>
            <w:tcW w:w="556" w:type="pct"/>
            <w:tcBorders>
              <w:top w:val="single" w:sz="4" w:space="0" w:color="auto"/>
              <w:left w:val="nil"/>
              <w:bottom w:val="single" w:sz="4" w:space="0" w:color="auto"/>
              <w:right w:val="single" w:sz="8" w:space="0" w:color="auto"/>
            </w:tcBorders>
            <w:shd w:val="clear" w:color="auto" w:fill="auto"/>
            <w:noWrap/>
            <w:vAlign w:val="center"/>
            <w:hideMark/>
          </w:tcPr>
          <w:p w14:paraId="66C58EF5"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1A3EB809" w14:textId="77777777" w:rsidTr="00776354">
        <w:trPr>
          <w:trHeight w:hRule="exact" w:val="216"/>
        </w:trPr>
        <w:tc>
          <w:tcPr>
            <w:tcW w:w="1678" w:type="pct"/>
            <w:vMerge w:val="restart"/>
            <w:tcBorders>
              <w:top w:val="single" w:sz="4" w:space="0" w:color="auto"/>
              <w:left w:val="single" w:sz="8" w:space="0" w:color="auto"/>
              <w:bottom w:val="single" w:sz="4" w:space="0" w:color="000000"/>
              <w:right w:val="single" w:sz="4" w:space="0" w:color="auto"/>
            </w:tcBorders>
            <w:shd w:val="clear" w:color="000000" w:fill="FFFFFF"/>
            <w:vAlign w:val="center"/>
            <w:hideMark/>
          </w:tcPr>
          <w:p w14:paraId="567AE761" w14:textId="77777777" w:rsidR="00D85A3D" w:rsidRDefault="00D85A3D">
            <w:pPr>
              <w:rPr>
                <w:rFonts w:ascii="Calibri" w:hAnsi="Calibri" w:cs="Calibri"/>
                <w:sz w:val="18"/>
                <w:szCs w:val="18"/>
              </w:rPr>
            </w:pPr>
            <w:proofErr w:type="spellStart"/>
            <w:r>
              <w:rPr>
                <w:rFonts w:ascii="Sylfaen" w:hAnsi="Sylfaen" w:cs="Sylfaen"/>
                <w:sz w:val="18"/>
                <w:szCs w:val="18"/>
              </w:rPr>
              <w:t>აშშ</w:t>
            </w:r>
            <w:proofErr w:type="spellEnd"/>
          </w:p>
        </w:tc>
        <w:tc>
          <w:tcPr>
            <w:tcW w:w="35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40B5139" w14:textId="77777777" w:rsidR="00D85A3D" w:rsidRDefault="00D85A3D">
            <w:pPr>
              <w:jc w:val="center"/>
              <w:rPr>
                <w:rFonts w:ascii="Calibri" w:hAnsi="Calibri" w:cs="Calibri"/>
                <w:sz w:val="16"/>
                <w:szCs w:val="16"/>
              </w:rPr>
            </w:pPr>
            <w:r>
              <w:rPr>
                <w:rFonts w:ascii="Calibri" w:hAnsi="Calibri" w:cs="Calibri"/>
                <w:sz w:val="16"/>
                <w:szCs w:val="16"/>
              </w:rPr>
              <w:t>USD</w:t>
            </w: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14:paraId="0137E183" w14:textId="77777777" w:rsidR="00D85A3D" w:rsidRDefault="00D85A3D" w:rsidP="00776354">
            <w:pPr>
              <w:jc w:val="center"/>
              <w:rPr>
                <w:rFonts w:ascii="Calibri" w:hAnsi="Calibri" w:cs="Calibri"/>
                <w:sz w:val="16"/>
                <w:szCs w:val="16"/>
              </w:rPr>
            </w:pPr>
            <w:r>
              <w:rPr>
                <w:rFonts w:ascii="Calibri" w:hAnsi="Calibri" w:cs="Calibri"/>
                <w:sz w:val="16"/>
                <w:szCs w:val="16"/>
              </w:rPr>
              <w:t>115</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14:paraId="57D2FDFC" w14:textId="77777777" w:rsidR="00D85A3D" w:rsidRDefault="00D85A3D" w:rsidP="00776354">
            <w:pPr>
              <w:jc w:val="center"/>
              <w:rPr>
                <w:rFonts w:ascii="Calibri" w:hAnsi="Calibri" w:cs="Calibri"/>
                <w:sz w:val="16"/>
                <w:szCs w:val="16"/>
              </w:rPr>
            </w:pPr>
            <w:r>
              <w:rPr>
                <w:rFonts w:ascii="Calibri" w:hAnsi="Calibri" w:cs="Calibri"/>
                <w:sz w:val="16"/>
                <w:szCs w:val="16"/>
              </w:rPr>
              <w:t>351</w:t>
            </w:r>
          </w:p>
        </w:tc>
        <w:tc>
          <w:tcPr>
            <w:tcW w:w="61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668A82"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DC79FC" w14:textId="77777777" w:rsidR="00D85A3D" w:rsidRDefault="00D85A3D" w:rsidP="00776354">
            <w:pPr>
              <w:jc w:val="center"/>
              <w:rPr>
                <w:rFonts w:ascii="Calibri" w:hAnsi="Calibri" w:cs="Calibri"/>
                <w:sz w:val="16"/>
                <w:szCs w:val="16"/>
              </w:rPr>
            </w:pPr>
            <w:r>
              <w:rPr>
                <w:rFonts w:ascii="Calibri" w:hAnsi="Calibri" w:cs="Calibri"/>
                <w:sz w:val="16"/>
                <w:szCs w:val="16"/>
              </w:rPr>
              <w:t>1,50%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0B3CE"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0AC2FBC2" w14:textId="77777777" w:rsidTr="00776354">
        <w:trPr>
          <w:trHeight w:hRule="exact" w:val="216"/>
        </w:trPr>
        <w:tc>
          <w:tcPr>
            <w:tcW w:w="1678" w:type="pct"/>
            <w:vMerge/>
            <w:tcBorders>
              <w:top w:val="single" w:sz="4" w:space="0" w:color="auto"/>
              <w:left w:val="single" w:sz="8" w:space="0" w:color="auto"/>
              <w:bottom w:val="single" w:sz="4" w:space="0" w:color="000000"/>
              <w:right w:val="single" w:sz="4" w:space="0" w:color="auto"/>
            </w:tcBorders>
            <w:vAlign w:val="center"/>
            <w:hideMark/>
          </w:tcPr>
          <w:p w14:paraId="7326EEB5" w14:textId="77777777" w:rsidR="00D85A3D" w:rsidRDefault="00D85A3D">
            <w:pPr>
              <w:rPr>
                <w:rFonts w:ascii="Calibri" w:hAnsi="Calibri" w:cs="Calibri"/>
                <w:sz w:val="18"/>
                <w:szCs w:val="18"/>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14:paraId="37A093DC"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26552D60" w14:textId="77777777" w:rsidR="00D85A3D" w:rsidRDefault="00D85A3D" w:rsidP="00776354">
            <w:pPr>
              <w:jc w:val="center"/>
              <w:rPr>
                <w:rFonts w:ascii="Calibri" w:hAnsi="Calibri" w:cs="Calibri"/>
                <w:sz w:val="16"/>
                <w:szCs w:val="16"/>
              </w:rPr>
            </w:pPr>
            <w:r>
              <w:rPr>
                <w:rFonts w:ascii="Calibri" w:hAnsi="Calibri" w:cs="Calibri"/>
                <w:sz w:val="16"/>
                <w:szCs w:val="16"/>
              </w:rPr>
              <w:t>7 014</w:t>
            </w:r>
          </w:p>
        </w:tc>
        <w:tc>
          <w:tcPr>
            <w:tcW w:w="582" w:type="pct"/>
            <w:tcBorders>
              <w:top w:val="nil"/>
              <w:left w:val="nil"/>
              <w:bottom w:val="single" w:sz="4" w:space="0" w:color="auto"/>
              <w:right w:val="single" w:sz="4" w:space="0" w:color="auto"/>
            </w:tcBorders>
            <w:shd w:val="clear" w:color="auto" w:fill="auto"/>
            <w:noWrap/>
            <w:vAlign w:val="center"/>
            <w:hideMark/>
          </w:tcPr>
          <w:p w14:paraId="2CBA762C" w14:textId="77777777" w:rsidR="00D85A3D" w:rsidRDefault="00D85A3D" w:rsidP="00776354">
            <w:pPr>
              <w:jc w:val="center"/>
              <w:rPr>
                <w:rFonts w:ascii="Calibri" w:hAnsi="Calibri" w:cs="Calibri"/>
                <w:sz w:val="16"/>
                <w:szCs w:val="16"/>
              </w:rPr>
            </w:pPr>
            <w:r>
              <w:rPr>
                <w:rFonts w:ascii="Calibri" w:hAnsi="Calibri" w:cs="Calibri"/>
                <w:sz w:val="16"/>
                <w:szCs w:val="16"/>
              </w:rPr>
              <w:t>21 429</w:t>
            </w:r>
          </w:p>
        </w:tc>
        <w:tc>
          <w:tcPr>
            <w:tcW w:w="61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54359A"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1991097" w14:textId="77777777" w:rsidR="00D85A3D" w:rsidRDefault="00D85A3D" w:rsidP="00776354">
            <w:pPr>
              <w:jc w:val="center"/>
              <w:rPr>
                <w:rFonts w:ascii="Calibri" w:hAnsi="Calibri" w:cs="Calibri"/>
                <w:sz w:val="16"/>
                <w:szCs w:val="16"/>
              </w:rPr>
            </w:pPr>
            <w:r>
              <w:rPr>
                <w:rFonts w:ascii="Calibri" w:hAnsi="Calibri" w:cs="Calibri"/>
                <w:sz w:val="16"/>
                <w:szCs w:val="16"/>
              </w:rPr>
              <w:t>2,00%</w:t>
            </w:r>
          </w:p>
        </w:tc>
        <w:tc>
          <w:tcPr>
            <w:tcW w:w="556" w:type="pct"/>
            <w:tcBorders>
              <w:top w:val="single" w:sz="4" w:space="0" w:color="auto"/>
              <w:left w:val="nil"/>
              <w:bottom w:val="nil"/>
              <w:right w:val="single" w:sz="8" w:space="0" w:color="auto"/>
            </w:tcBorders>
            <w:shd w:val="clear" w:color="auto" w:fill="auto"/>
            <w:noWrap/>
            <w:vAlign w:val="center"/>
            <w:hideMark/>
          </w:tcPr>
          <w:p w14:paraId="081E3AD0" w14:textId="77777777" w:rsidR="00D85A3D" w:rsidRDefault="00D85A3D" w:rsidP="00776354">
            <w:pPr>
              <w:jc w:val="center"/>
              <w:rPr>
                <w:rFonts w:ascii="Calibri" w:hAnsi="Calibri" w:cs="Calibri"/>
                <w:sz w:val="16"/>
                <w:szCs w:val="16"/>
              </w:rPr>
            </w:pPr>
            <w:r>
              <w:rPr>
                <w:rFonts w:ascii="Calibri" w:hAnsi="Calibri" w:cs="Calibri"/>
                <w:sz w:val="16"/>
                <w:szCs w:val="16"/>
              </w:rPr>
              <w:t>0,002%</w:t>
            </w:r>
          </w:p>
        </w:tc>
      </w:tr>
      <w:tr w:rsidR="00D85A3D" w14:paraId="4C6328CD" w14:textId="77777777" w:rsidTr="00776354">
        <w:trPr>
          <w:trHeight w:hRule="exact" w:val="216"/>
        </w:trPr>
        <w:tc>
          <w:tcPr>
            <w:tcW w:w="1678" w:type="pct"/>
            <w:vMerge/>
            <w:tcBorders>
              <w:top w:val="single" w:sz="4" w:space="0" w:color="auto"/>
              <w:left w:val="single" w:sz="8" w:space="0" w:color="auto"/>
              <w:bottom w:val="single" w:sz="4" w:space="0" w:color="000000"/>
              <w:right w:val="single" w:sz="4" w:space="0" w:color="auto"/>
            </w:tcBorders>
            <w:vAlign w:val="center"/>
            <w:hideMark/>
          </w:tcPr>
          <w:p w14:paraId="7540EBCF" w14:textId="77777777" w:rsidR="00D85A3D" w:rsidRDefault="00D85A3D">
            <w:pPr>
              <w:rPr>
                <w:rFonts w:ascii="Calibri" w:hAnsi="Calibri" w:cs="Calibri"/>
                <w:sz w:val="18"/>
                <w:szCs w:val="18"/>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14:paraId="56A35617"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532A8DCA" w14:textId="77777777" w:rsidR="00D85A3D" w:rsidRDefault="00D85A3D" w:rsidP="00776354">
            <w:pPr>
              <w:jc w:val="center"/>
              <w:rPr>
                <w:rFonts w:ascii="Calibri" w:hAnsi="Calibri" w:cs="Calibri"/>
                <w:sz w:val="16"/>
                <w:szCs w:val="16"/>
              </w:rPr>
            </w:pPr>
            <w:r>
              <w:rPr>
                <w:rFonts w:ascii="Calibri" w:hAnsi="Calibri" w:cs="Calibri"/>
                <w:sz w:val="16"/>
                <w:szCs w:val="16"/>
              </w:rPr>
              <w:t>4 204</w:t>
            </w:r>
          </w:p>
        </w:tc>
        <w:tc>
          <w:tcPr>
            <w:tcW w:w="582" w:type="pct"/>
            <w:tcBorders>
              <w:top w:val="nil"/>
              <w:left w:val="nil"/>
              <w:bottom w:val="single" w:sz="4" w:space="0" w:color="auto"/>
              <w:right w:val="nil"/>
            </w:tcBorders>
            <w:shd w:val="clear" w:color="auto" w:fill="auto"/>
            <w:noWrap/>
            <w:vAlign w:val="center"/>
            <w:hideMark/>
          </w:tcPr>
          <w:p w14:paraId="228E6BA1" w14:textId="77777777" w:rsidR="00D85A3D" w:rsidRDefault="00D85A3D" w:rsidP="00776354">
            <w:pPr>
              <w:jc w:val="center"/>
              <w:rPr>
                <w:rFonts w:ascii="Calibri" w:hAnsi="Calibri" w:cs="Calibri"/>
                <w:sz w:val="16"/>
                <w:szCs w:val="16"/>
              </w:rPr>
            </w:pPr>
            <w:r>
              <w:rPr>
                <w:rFonts w:ascii="Calibri" w:hAnsi="Calibri" w:cs="Calibri"/>
                <w:sz w:val="16"/>
                <w:szCs w:val="16"/>
              </w:rPr>
              <w:t>12 844</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4CC3D2E2"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single" w:sz="4" w:space="0" w:color="auto"/>
              <w:right w:val="single" w:sz="8" w:space="0" w:color="auto"/>
            </w:tcBorders>
            <w:shd w:val="clear" w:color="000000" w:fill="FFFFFF"/>
            <w:noWrap/>
            <w:vAlign w:val="center"/>
            <w:hideMark/>
          </w:tcPr>
          <w:p w14:paraId="0F7E0850" w14:textId="77777777" w:rsidR="00D85A3D" w:rsidRDefault="00D85A3D" w:rsidP="00776354">
            <w:pPr>
              <w:jc w:val="center"/>
              <w:rPr>
                <w:rFonts w:ascii="Calibri" w:hAnsi="Calibri" w:cs="Calibri"/>
                <w:sz w:val="16"/>
                <w:szCs w:val="16"/>
              </w:rPr>
            </w:pPr>
            <w:r>
              <w:rPr>
                <w:rFonts w:ascii="Calibri" w:hAnsi="Calibri" w:cs="Calibri"/>
                <w:sz w:val="16"/>
                <w:szCs w:val="16"/>
              </w:rPr>
              <w:t>2,25%</w:t>
            </w:r>
          </w:p>
        </w:tc>
        <w:tc>
          <w:tcPr>
            <w:tcW w:w="556" w:type="pct"/>
            <w:tcBorders>
              <w:top w:val="single" w:sz="4" w:space="0" w:color="auto"/>
              <w:left w:val="nil"/>
              <w:bottom w:val="nil"/>
              <w:right w:val="single" w:sz="8" w:space="0" w:color="auto"/>
            </w:tcBorders>
            <w:shd w:val="clear" w:color="auto" w:fill="auto"/>
            <w:noWrap/>
            <w:vAlign w:val="center"/>
            <w:hideMark/>
          </w:tcPr>
          <w:p w14:paraId="7111A13A" w14:textId="77777777" w:rsidR="00D85A3D" w:rsidRDefault="00D85A3D" w:rsidP="00776354">
            <w:pPr>
              <w:jc w:val="center"/>
              <w:rPr>
                <w:rFonts w:ascii="Calibri" w:hAnsi="Calibri" w:cs="Calibri"/>
                <w:sz w:val="16"/>
                <w:szCs w:val="16"/>
              </w:rPr>
            </w:pPr>
            <w:r>
              <w:rPr>
                <w:rFonts w:ascii="Calibri" w:hAnsi="Calibri" w:cs="Calibri"/>
                <w:sz w:val="16"/>
                <w:szCs w:val="16"/>
              </w:rPr>
              <w:t>0,002%</w:t>
            </w:r>
          </w:p>
        </w:tc>
      </w:tr>
      <w:tr w:rsidR="00D85A3D" w14:paraId="620E9892" w14:textId="77777777" w:rsidTr="00776354">
        <w:trPr>
          <w:trHeight w:hRule="exact" w:val="216"/>
        </w:trPr>
        <w:tc>
          <w:tcPr>
            <w:tcW w:w="1678" w:type="pct"/>
            <w:vMerge/>
            <w:tcBorders>
              <w:top w:val="single" w:sz="4" w:space="0" w:color="auto"/>
              <w:left w:val="single" w:sz="8" w:space="0" w:color="auto"/>
              <w:bottom w:val="single" w:sz="4" w:space="0" w:color="000000"/>
              <w:right w:val="single" w:sz="4" w:space="0" w:color="auto"/>
            </w:tcBorders>
            <w:vAlign w:val="center"/>
            <w:hideMark/>
          </w:tcPr>
          <w:p w14:paraId="13212EB2" w14:textId="77777777" w:rsidR="00D85A3D" w:rsidRDefault="00D85A3D">
            <w:pPr>
              <w:rPr>
                <w:rFonts w:ascii="Calibri" w:hAnsi="Calibri" w:cs="Calibri"/>
                <w:sz w:val="18"/>
                <w:szCs w:val="18"/>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14:paraId="7B091D8E"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27BFC7F3" w14:textId="77777777" w:rsidR="00D85A3D" w:rsidRDefault="00D85A3D" w:rsidP="00776354">
            <w:pPr>
              <w:jc w:val="center"/>
              <w:rPr>
                <w:rFonts w:ascii="Calibri" w:hAnsi="Calibri" w:cs="Calibri"/>
                <w:sz w:val="16"/>
                <w:szCs w:val="16"/>
              </w:rPr>
            </w:pPr>
            <w:r>
              <w:rPr>
                <w:rFonts w:ascii="Calibri" w:hAnsi="Calibri" w:cs="Calibri"/>
                <w:sz w:val="16"/>
                <w:szCs w:val="16"/>
              </w:rPr>
              <w:t>6 126</w:t>
            </w:r>
          </w:p>
        </w:tc>
        <w:tc>
          <w:tcPr>
            <w:tcW w:w="582" w:type="pct"/>
            <w:tcBorders>
              <w:top w:val="nil"/>
              <w:left w:val="nil"/>
              <w:bottom w:val="single" w:sz="4" w:space="0" w:color="auto"/>
              <w:right w:val="nil"/>
            </w:tcBorders>
            <w:shd w:val="clear" w:color="auto" w:fill="auto"/>
            <w:noWrap/>
            <w:vAlign w:val="center"/>
            <w:hideMark/>
          </w:tcPr>
          <w:p w14:paraId="03667665" w14:textId="77777777" w:rsidR="00D85A3D" w:rsidRDefault="00D85A3D" w:rsidP="00776354">
            <w:pPr>
              <w:jc w:val="center"/>
              <w:rPr>
                <w:rFonts w:ascii="Calibri" w:hAnsi="Calibri" w:cs="Calibri"/>
                <w:sz w:val="16"/>
                <w:szCs w:val="16"/>
              </w:rPr>
            </w:pPr>
            <w:r>
              <w:rPr>
                <w:rFonts w:ascii="Calibri" w:hAnsi="Calibri" w:cs="Calibri"/>
                <w:sz w:val="16"/>
                <w:szCs w:val="16"/>
              </w:rPr>
              <w:t>18 715</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0CD8AE40"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single" w:sz="4" w:space="0" w:color="auto"/>
              <w:right w:val="single" w:sz="8" w:space="0" w:color="auto"/>
            </w:tcBorders>
            <w:shd w:val="clear" w:color="000000" w:fill="FFFFFF"/>
            <w:noWrap/>
            <w:vAlign w:val="center"/>
            <w:hideMark/>
          </w:tcPr>
          <w:p w14:paraId="6FA19182" w14:textId="77777777" w:rsidR="00D85A3D" w:rsidRDefault="00D85A3D" w:rsidP="00776354">
            <w:pPr>
              <w:jc w:val="center"/>
              <w:rPr>
                <w:rFonts w:ascii="Calibri" w:hAnsi="Calibri" w:cs="Calibri"/>
                <w:sz w:val="16"/>
                <w:szCs w:val="16"/>
              </w:rPr>
            </w:pPr>
            <w:r>
              <w:rPr>
                <w:rFonts w:ascii="Calibri" w:hAnsi="Calibri" w:cs="Calibri"/>
                <w:sz w:val="16"/>
                <w:szCs w:val="16"/>
              </w:rPr>
              <w:t>2,50%</w:t>
            </w:r>
          </w:p>
        </w:tc>
        <w:tc>
          <w:tcPr>
            <w:tcW w:w="556" w:type="pct"/>
            <w:tcBorders>
              <w:top w:val="single" w:sz="4" w:space="0" w:color="auto"/>
              <w:left w:val="nil"/>
              <w:bottom w:val="single" w:sz="4" w:space="0" w:color="auto"/>
              <w:right w:val="single" w:sz="8" w:space="0" w:color="auto"/>
            </w:tcBorders>
            <w:shd w:val="clear" w:color="auto" w:fill="auto"/>
            <w:noWrap/>
            <w:vAlign w:val="center"/>
            <w:hideMark/>
          </w:tcPr>
          <w:p w14:paraId="24581446" w14:textId="77777777" w:rsidR="00D85A3D" w:rsidRDefault="00D85A3D" w:rsidP="00776354">
            <w:pPr>
              <w:jc w:val="center"/>
              <w:rPr>
                <w:rFonts w:ascii="Calibri" w:hAnsi="Calibri" w:cs="Calibri"/>
                <w:sz w:val="16"/>
                <w:szCs w:val="16"/>
              </w:rPr>
            </w:pPr>
            <w:r>
              <w:rPr>
                <w:rFonts w:ascii="Calibri" w:hAnsi="Calibri" w:cs="Calibri"/>
                <w:sz w:val="16"/>
                <w:szCs w:val="16"/>
              </w:rPr>
              <w:t>0,003%</w:t>
            </w:r>
          </w:p>
        </w:tc>
      </w:tr>
      <w:tr w:rsidR="00D85A3D" w14:paraId="55295219" w14:textId="77777777" w:rsidTr="00776354">
        <w:trPr>
          <w:trHeight w:hRule="exact" w:val="216"/>
        </w:trPr>
        <w:tc>
          <w:tcPr>
            <w:tcW w:w="1678" w:type="pct"/>
            <w:vMerge w:val="restart"/>
            <w:tcBorders>
              <w:top w:val="nil"/>
              <w:left w:val="single" w:sz="8" w:space="0" w:color="auto"/>
              <w:bottom w:val="nil"/>
              <w:right w:val="single" w:sz="4" w:space="0" w:color="auto"/>
            </w:tcBorders>
            <w:shd w:val="clear" w:color="000000" w:fill="FFFFFF"/>
            <w:vAlign w:val="center"/>
            <w:hideMark/>
          </w:tcPr>
          <w:p w14:paraId="64FFFC64" w14:textId="77777777" w:rsidR="00D85A3D" w:rsidRDefault="00D85A3D">
            <w:pPr>
              <w:rPr>
                <w:rFonts w:ascii="Calibri" w:hAnsi="Calibri" w:cs="Calibri"/>
                <w:sz w:val="18"/>
                <w:szCs w:val="18"/>
              </w:rPr>
            </w:pPr>
            <w:proofErr w:type="spellStart"/>
            <w:r>
              <w:rPr>
                <w:rFonts w:ascii="Sylfaen" w:hAnsi="Sylfaen" w:cs="Sylfaen"/>
                <w:sz w:val="18"/>
                <w:szCs w:val="18"/>
              </w:rPr>
              <w:t>საფრანგეთი</w:t>
            </w:r>
            <w:proofErr w:type="spellEnd"/>
          </w:p>
        </w:tc>
        <w:tc>
          <w:tcPr>
            <w:tcW w:w="359" w:type="pct"/>
            <w:vMerge w:val="restart"/>
            <w:tcBorders>
              <w:top w:val="nil"/>
              <w:left w:val="single" w:sz="4" w:space="0" w:color="auto"/>
              <w:bottom w:val="nil"/>
              <w:right w:val="single" w:sz="4" w:space="0" w:color="auto"/>
            </w:tcBorders>
            <w:shd w:val="clear" w:color="000000" w:fill="FFFFFF"/>
            <w:vAlign w:val="center"/>
            <w:hideMark/>
          </w:tcPr>
          <w:p w14:paraId="4B8282FC" w14:textId="77777777" w:rsidR="00D85A3D" w:rsidRDefault="00D85A3D">
            <w:pPr>
              <w:jc w:val="center"/>
              <w:rPr>
                <w:rFonts w:ascii="Calibri" w:hAnsi="Calibri" w:cs="Calibri"/>
                <w:sz w:val="16"/>
                <w:szCs w:val="16"/>
              </w:rPr>
            </w:pPr>
            <w:r>
              <w:rPr>
                <w:rFonts w:ascii="Calibri" w:hAnsi="Calibri" w:cs="Calibri"/>
                <w:sz w:val="16"/>
                <w:szCs w:val="16"/>
              </w:rPr>
              <w:t>EUR</w:t>
            </w:r>
          </w:p>
        </w:tc>
        <w:tc>
          <w:tcPr>
            <w:tcW w:w="631" w:type="pct"/>
            <w:tcBorders>
              <w:top w:val="nil"/>
              <w:left w:val="nil"/>
              <w:bottom w:val="single" w:sz="4" w:space="0" w:color="auto"/>
              <w:right w:val="single" w:sz="4" w:space="0" w:color="auto"/>
            </w:tcBorders>
            <w:shd w:val="clear" w:color="auto" w:fill="auto"/>
            <w:noWrap/>
            <w:vAlign w:val="center"/>
            <w:hideMark/>
          </w:tcPr>
          <w:p w14:paraId="68E7E4A5" w14:textId="77777777" w:rsidR="00D85A3D" w:rsidRDefault="00D85A3D" w:rsidP="00776354">
            <w:pPr>
              <w:jc w:val="center"/>
              <w:rPr>
                <w:rFonts w:ascii="Calibri" w:hAnsi="Calibri" w:cs="Calibri"/>
                <w:sz w:val="16"/>
                <w:szCs w:val="16"/>
              </w:rPr>
            </w:pPr>
            <w:r>
              <w:rPr>
                <w:rFonts w:ascii="Calibri" w:hAnsi="Calibri" w:cs="Calibri"/>
                <w:sz w:val="16"/>
                <w:szCs w:val="16"/>
              </w:rPr>
              <w:t>13 408</w:t>
            </w:r>
          </w:p>
        </w:tc>
        <w:tc>
          <w:tcPr>
            <w:tcW w:w="582" w:type="pct"/>
            <w:tcBorders>
              <w:top w:val="nil"/>
              <w:left w:val="nil"/>
              <w:bottom w:val="single" w:sz="4" w:space="0" w:color="auto"/>
              <w:right w:val="nil"/>
            </w:tcBorders>
            <w:shd w:val="clear" w:color="auto" w:fill="auto"/>
            <w:noWrap/>
            <w:vAlign w:val="center"/>
            <w:hideMark/>
          </w:tcPr>
          <w:p w14:paraId="233B8BC0" w14:textId="77777777" w:rsidR="00D85A3D" w:rsidRDefault="00D85A3D" w:rsidP="00776354">
            <w:pPr>
              <w:jc w:val="center"/>
              <w:rPr>
                <w:rFonts w:ascii="Calibri" w:hAnsi="Calibri" w:cs="Calibri"/>
                <w:sz w:val="16"/>
                <w:szCs w:val="16"/>
              </w:rPr>
            </w:pPr>
            <w:r>
              <w:rPr>
                <w:rFonts w:ascii="Calibri" w:hAnsi="Calibri" w:cs="Calibri"/>
                <w:sz w:val="16"/>
                <w:szCs w:val="16"/>
              </w:rPr>
              <w:t>40 963</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3E6CF741"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nil"/>
              <w:right w:val="single" w:sz="8" w:space="0" w:color="auto"/>
            </w:tcBorders>
            <w:shd w:val="clear" w:color="000000" w:fill="FFFFFF"/>
            <w:noWrap/>
            <w:vAlign w:val="center"/>
            <w:hideMark/>
          </w:tcPr>
          <w:p w14:paraId="75563C6C" w14:textId="77777777" w:rsidR="00D85A3D" w:rsidRDefault="00D85A3D" w:rsidP="00776354">
            <w:pPr>
              <w:jc w:val="center"/>
              <w:rPr>
                <w:rFonts w:ascii="Calibri" w:hAnsi="Calibri" w:cs="Calibri"/>
                <w:sz w:val="16"/>
                <w:szCs w:val="16"/>
              </w:rPr>
            </w:pPr>
            <w:r>
              <w:rPr>
                <w:rFonts w:ascii="Calibri" w:hAnsi="Calibri" w:cs="Calibri"/>
                <w:sz w:val="16"/>
                <w:szCs w:val="16"/>
              </w:rPr>
              <w:t>0,17%</w:t>
            </w:r>
          </w:p>
        </w:tc>
        <w:tc>
          <w:tcPr>
            <w:tcW w:w="556" w:type="pct"/>
            <w:tcBorders>
              <w:top w:val="nil"/>
              <w:left w:val="nil"/>
              <w:bottom w:val="nil"/>
              <w:right w:val="single" w:sz="8" w:space="0" w:color="auto"/>
            </w:tcBorders>
            <w:shd w:val="clear" w:color="auto" w:fill="auto"/>
            <w:noWrap/>
            <w:vAlign w:val="center"/>
            <w:hideMark/>
          </w:tcPr>
          <w:p w14:paraId="0858E3D7"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4937009C" w14:textId="77777777" w:rsidTr="00776354">
        <w:trPr>
          <w:trHeight w:hRule="exact" w:val="216"/>
        </w:trPr>
        <w:tc>
          <w:tcPr>
            <w:tcW w:w="1678" w:type="pct"/>
            <w:vMerge/>
            <w:tcBorders>
              <w:top w:val="nil"/>
              <w:left w:val="single" w:sz="8" w:space="0" w:color="auto"/>
              <w:bottom w:val="nil"/>
              <w:right w:val="single" w:sz="4" w:space="0" w:color="auto"/>
            </w:tcBorders>
            <w:vAlign w:val="center"/>
            <w:hideMark/>
          </w:tcPr>
          <w:p w14:paraId="2D3F5C41" w14:textId="77777777" w:rsidR="00D85A3D" w:rsidRDefault="00D85A3D">
            <w:pPr>
              <w:rPr>
                <w:rFonts w:ascii="Calibri" w:hAnsi="Calibri" w:cs="Calibri"/>
                <w:sz w:val="18"/>
                <w:szCs w:val="18"/>
              </w:rPr>
            </w:pPr>
          </w:p>
        </w:tc>
        <w:tc>
          <w:tcPr>
            <w:tcW w:w="359" w:type="pct"/>
            <w:vMerge/>
            <w:tcBorders>
              <w:top w:val="nil"/>
              <w:left w:val="single" w:sz="4" w:space="0" w:color="auto"/>
              <w:bottom w:val="nil"/>
              <w:right w:val="single" w:sz="4" w:space="0" w:color="auto"/>
            </w:tcBorders>
            <w:vAlign w:val="center"/>
            <w:hideMark/>
          </w:tcPr>
          <w:p w14:paraId="72C2F4EA"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3C3AA3E7" w14:textId="77777777" w:rsidR="00D85A3D" w:rsidRDefault="00D85A3D" w:rsidP="00776354">
            <w:pPr>
              <w:jc w:val="center"/>
              <w:rPr>
                <w:rFonts w:ascii="Calibri" w:hAnsi="Calibri" w:cs="Calibri"/>
                <w:sz w:val="16"/>
                <w:szCs w:val="16"/>
              </w:rPr>
            </w:pPr>
            <w:r>
              <w:rPr>
                <w:rFonts w:ascii="Calibri" w:hAnsi="Calibri" w:cs="Calibri"/>
                <w:sz w:val="16"/>
                <w:szCs w:val="16"/>
              </w:rPr>
              <w:t>135 373</w:t>
            </w:r>
          </w:p>
        </w:tc>
        <w:tc>
          <w:tcPr>
            <w:tcW w:w="582" w:type="pct"/>
            <w:tcBorders>
              <w:top w:val="nil"/>
              <w:left w:val="nil"/>
              <w:bottom w:val="single" w:sz="4" w:space="0" w:color="auto"/>
              <w:right w:val="nil"/>
            </w:tcBorders>
            <w:shd w:val="clear" w:color="auto" w:fill="auto"/>
            <w:noWrap/>
            <w:vAlign w:val="center"/>
            <w:hideMark/>
          </w:tcPr>
          <w:p w14:paraId="30AEA82A" w14:textId="77777777" w:rsidR="00D85A3D" w:rsidRDefault="00D85A3D" w:rsidP="00776354">
            <w:pPr>
              <w:jc w:val="center"/>
              <w:rPr>
                <w:rFonts w:ascii="Calibri" w:hAnsi="Calibri" w:cs="Calibri"/>
                <w:sz w:val="16"/>
                <w:szCs w:val="16"/>
              </w:rPr>
            </w:pPr>
            <w:r>
              <w:rPr>
                <w:rFonts w:ascii="Calibri" w:hAnsi="Calibri" w:cs="Calibri"/>
                <w:sz w:val="16"/>
                <w:szCs w:val="16"/>
              </w:rPr>
              <w:t>413 592</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37762588"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single" w:sz="4" w:space="0" w:color="auto"/>
              <w:left w:val="nil"/>
              <w:bottom w:val="single" w:sz="4" w:space="0" w:color="auto"/>
              <w:right w:val="single" w:sz="8" w:space="0" w:color="auto"/>
            </w:tcBorders>
            <w:shd w:val="clear" w:color="000000" w:fill="FFFFFF"/>
            <w:noWrap/>
            <w:vAlign w:val="center"/>
            <w:hideMark/>
          </w:tcPr>
          <w:p w14:paraId="4A8A96D1" w14:textId="77777777" w:rsidR="00D85A3D" w:rsidRDefault="00D85A3D" w:rsidP="00776354">
            <w:pPr>
              <w:jc w:val="center"/>
              <w:rPr>
                <w:rFonts w:ascii="Calibri" w:hAnsi="Calibri" w:cs="Calibri"/>
                <w:sz w:val="16"/>
                <w:szCs w:val="16"/>
              </w:rPr>
            </w:pPr>
            <w:r>
              <w:rPr>
                <w:rFonts w:ascii="Calibri" w:hAnsi="Calibri" w:cs="Calibri"/>
                <w:sz w:val="16"/>
                <w:szCs w:val="16"/>
              </w:rPr>
              <w:t>0,66%</w:t>
            </w:r>
          </w:p>
        </w:tc>
        <w:tc>
          <w:tcPr>
            <w:tcW w:w="556" w:type="pct"/>
            <w:tcBorders>
              <w:top w:val="single" w:sz="4" w:space="0" w:color="auto"/>
              <w:left w:val="nil"/>
              <w:bottom w:val="nil"/>
              <w:right w:val="single" w:sz="8" w:space="0" w:color="auto"/>
            </w:tcBorders>
            <w:shd w:val="clear" w:color="auto" w:fill="auto"/>
            <w:noWrap/>
            <w:vAlign w:val="center"/>
            <w:hideMark/>
          </w:tcPr>
          <w:p w14:paraId="41C8A38C" w14:textId="77777777" w:rsidR="00D85A3D" w:rsidRDefault="00D85A3D" w:rsidP="00776354">
            <w:pPr>
              <w:jc w:val="center"/>
              <w:rPr>
                <w:rFonts w:ascii="Calibri" w:hAnsi="Calibri" w:cs="Calibri"/>
                <w:sz w:val="16"/>
                <w:szCs w:val="16"/>
              </w:rPr>
            </w:pPr>
            <w:r>
              <w:rPr>
                <w:rFonts w:ascii="Calibri" w:hAnsi="Calibri" w:cs="Calibri"/>
                <w:sz w:val="16"/>
                <w:szCs w:val="16"/>
              </w:rPr>
              <w:t>0,015%</w:t>
            </w:r>
          </w:p>
        </w:tc>
      </w:tr>
      <w:tr w:rsidR="00D85A3D" w14:paraId="140E4DEC" w14:textId="77777777" w:rsidTr="00776354">
        <w:trPr>
          <w:trHeight w:hRule="exact" w:val="216"/>
        </w:trPr>
        <w:tc>
          <w:tcPr>
            <w:tcW w:w="1678" w:type="pct"/>
            <w:vMerge/>
            <w:tcBorders>
              <w:top w:val="nil"/>
              <w:left w:val="single" w:sz="8" w:space="0" w:color="auto"/>
              <w:bottom w:val="nil"/>
              <w:right w:val="single" w:sz="4" w:space="0" w:color="auto"/>
            </w:tcBorders>
            <w:vAlign w:val="center"/>
            <w:hideMark/>
          </w:tcPr>
          <w:p w14:paraId="5E1F36D7" w14:textId="77777777" w:rsidR="00D85A3D" w:rsidRDefault="00D85A3D">
            <w:pPr>
              <w:rPr>
                <w:rFonts w:ascii="Calibri" w:hAnsi="Calibri" w:cs="Calibri"/>
                <w:sz w:val="18"/>
                <w:szCs w:val="18"/>
              </w:rPr>
            </w:pPr>
          </w:p>
        </w:tc>
        <w:tc>
          <w:tcPr>
            <w:tcW w:w="359" w:type="pct"/>
            <w:vMerge/>
            <w:tcBorders>
              <w:top w:val="nil"/>
              <w:left w:val="single" w:sz="4" w:space="0" w:color="auto"/>
              <w:bottom w:val="nil"/>
              <w:right w:val="single" w:sz="4" w:space="0" w:color="auto"/>
            </w:tcBorders>
            <w:vAlign w:val="center"/>
            <w:hideMark/>
          </w:tcPr>
          <w:p w14:paraId="6E87AB99"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65CEF016" w14:textId="77777777" w:rsidR="00D85A3D" w:rsidRDefault="00D85A3D" w:rsidP="00776354">
            <w:pPr>
              <w:jc w:val="center"/>
              <w:rPr>
                <w:rFonts w:ascii="Calibri" w:hAnsi="Calibri" w:cs="Calibri"/>
                <w:sz w:val="16"/>
                <w:szCs w:val="16"/>
              </w:rPr>
            </w:pPr>
            <w:r>
              <w:rPr>
                <w:rFonts w:ascii="Calibri" w:hAnsi="Calibri" w:cs="Calibri"/>
                <w:sz w:val="16"/>
                <w:szCs w:val="16"/>
              </w:rPr>
              <w:t>22 014</w:t>
            </w:r>
          </w:p>
        </w:tc>
        <w:tc>
          <w:tcPr>
            <w:tcW w:w="582" w:type="pct"/>
            <w:tcBorders>
              <w:top w:val="nil"/>
              <w:left w:val="nil"/>
              <w:bottom w:val="single" w:sz="4" w:space="0" w:color="auto"/>
              <w:right w:val="nil"/>
            </w:tcBorders>
            <w:shd w:val="clear" w:color="auto" w:fill="auto"/>
            <w:noWrap/>
            <w:vAlign w:val="center"/>
            <w:hideMark/>
          </w:tcPr>
          <w:p w14:paraId="4EDD5E39" w14:textId="77777777" w:rsidR="00D85A3D" w:rsidRDefault="00D85A3D" w:rsidP="00776354">
            <w:pPr>
              <w:jc w:val="center"/>
              <w:rPr>
                <w:rFonts w:ascii="Calibri" w:hAnsi="Calibri" w:cs="Calibri"/>
                <w:sz w:val="16"/>
                <w:szCs w:val="16"/>
              </w:rPr>
            </w:pPr>
            <w:r>
              <w:rPr>
                <w:rFonts w:ascii="Calibri" w:hAnsi="Calibri" w:cs="Calibri"/>
                <w:sz w:val="16"/>
                <w:szCs w:val="16"/>
              </w:rPr>
              <w:t>67 257</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1D748F92"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single" w:sz="4" w:space="0" w:color="auto"/>
              <w:right w:val="single" w:sz="8" w:space="0" w:color="auto"/>
            </w:tcBorders>
            <w:shd w:val="clear" w:color="000000" w:fill="FFFFFF"/>
            <w:noWrap/>
            <w:vAlign w:val="center"/>
            <w:hideMark/>
          </w:tcPr>
          <w:p w14:paraId="1BB485DE" w14:textId="77777777" w:rsidR="00D85A3D" w:rsidRDefault="00D85A3D" w:rsidP="00776354">
            <w:pPr>
              <w:jc w:val="center"/>
              <w:rPr>
                <w:rFonts w:ascii="Calibri" w:hAnsi="Calibri" w:cs="Calibri"/>
                <w:sz w:val="16"/>
                <w:szCs w:val="16"/>
              </w:rPr>
            </w:pPr>
            <w:r>
              <w:rPr>
                <w:rFonts w:ascii="Calibri" w:hAnsi="Calibri" w:cs="Calibri"/>
                <w:sz w:val="16"/>
                <w:szCs w:val="16"/>
              </w:rPr>
              <w:t>1,10%</w:t>
            </w:r>
          </w:p>
        </w:tc>
        <w:tc>
          <w:tcPr>
            <w:tcW w:w="556" w:type="pct"/>
            <w:tcBorders>
              <w:top w:val="single" w:sz="4" w:space="0" w:color="auto"/>
              <w:left w:val="nil"/>
              <w:bottom w:val="nil"/>
              <w:right w:val="single" w:sz="8" w:space="0" w:color="auto"/>
            </w:tcBorders>
            <w:shd w:val="clear" w:color="auto" w:fill="auto"/>
            <w:noWrap/>
            <w:vAlign w:val="center"/>
            <w:hideMark/>
          </w:tcPr>
          <w:p w14:paraId="77806778" w14:textId="77777777" w:rsidR="00D85A3D" w:rsidRDefault="00D85A3D" w:rsidP="00776354">
            <w:pPr>
              <w:jc w:val="center"/>
              <w:rPr>
                <w:rFonts w:ascii="Calibri" w:hAnsi="Calibri" w:cs="Calibri"/>
                <w:sz w:val="16"/>
                <w:szCs w:val="16"/>
              </w:rPr>
            </w:pPr>
            <w:r>
              <w:rPr>
                <w:rFonts w:ascii="Calibri" w:hAnsi="Calibri" w:cs="Calibri"/>
                <w:sz w:val="16"/>
                <w:szCs w:val="16"/>
              </w:rPr>
              <w:t>0,004%</w:t>
            </w:r>
          </w:p>
        </w:tc>
      </w:tr>
      <w:tr w:rsidR="00D85A3D" w14:paraId="555732D7" w14:textId="77777777" w:rsidTr="00776354">
        <w:trPr>
          <w:trHeight w:hRule="exact" w:val="216"/>
        </w:trPr>
        <w:tc>
          <w:tcPr>
            <w:tcW w:w="1678" w:type="pct"/>
            <w:vMerge/>
            <w:tcBorders>
              <w:top w:val="nil"/>
              <w:left w:val="single" w:sz="8" w:space="0" w:color="auto"/>
              <w:bottom w:val="nil"/>
              <w:right w:val="single" w:sz="4" w:space="0" w:color="auto"/>
            </w:tcBorders>
            <w:vAlign w:val="center"/>
            <w:hideMark/>
          </w:tcPr>
          <w:p w14:paraId="03D01CCC" w14:textId="77777777" w:rsidR="00D85A3D" w:rsidRDefault="00D85A3D">
            <w:pPr>
              <w:rPr>
                <w:rFonts w:ascii="Calibri" w:hAnsi="Calibri" w:cs="Calibri"/>
                <w:sz w:val="18"/>
                <w:szCs w:val="18"/>
              </w:rPr>
            </w:pPr>
          </w:p>
        </w:tc>
        <w:tc>
          <w:tcPr>
            <w:tcW w:w="359" w:type="pct"/>
            <w:vMerge/>
            <w:tcBorders>
              <w:top w:val="nil"/>
              <w:left w:val="single" w:sz="4" w:space="0" w:color="auto"/>
              <w:bottom w:val="nil"/>
              <w:right w:val="single" w:sz="4" w:space="0" w:color="auto"/>
            </w:tcBorders>
            <w:vAlign w:val="center"/>
            <w:hideMark/>
          </w:tcPr>
          <w:p w14:paraId="61ED6B37" w14:textId="77777777" w:rsidR="00D85A3D" w:rsidRDefault="00D85A3D">
            <w:pPr>
              <w:rPr>
                <w:rFonts w:ascii="Calibri" w:hAnsi="Calibri" w:cs="Calibri"/>
                <w:sz w:val="16"/>
                <w:szCs w:val="16"/>
              </w:rPr>
            </w:pPr>
          </w:p>
        </w:tc>
        <w:tc>
          <w:tcPr>
            <w:tcW w:w="631" w:type="pct"/>
            <w:tcBorders>
              <w:top w:val="nil"/>
              <w:left w:val="nil"/>
              <w:bottom w:val="single" w:sz="4" w:space="0" w:color="auto"/>
              <w:right w:val="single" w:sz="4" w:space="0" w:color="auto"/>
            </w:tcBorders>
            <w:shd w:val="clear" w:color="auto" w:fill="auto"/>
            <w:noWrap/>
            <w:vAlign w:val="center"/>
            <w:hideMark/>
          </w:tcPr>
          <w:p w14:paraId="6C370428" w14:textId="77777777" w:rsidR="00D85A3D" w:rsidRDefault="00D85A3D" w:rsidP="00776354">
            <w:pPr>
              <w:jc w:val="center"/>
              <w:rPr>
                <w:rFonts w:ascii="Calibri" w:hAnsi="Calibri" w:cs="Calibri"/>
                <w:sz w:val="16"/>
                <w:szCs w:val="16"/>
              </w:rPr>
            </w:pPr>
            <w:r>
              <w:rPr>
                <w:rFonts w:ascii="Calibri" w:hAnsi="Calibri" w:cs="Calibri"/>
                <w:sz w:val="16"/>
                <w:szCs w:val="16"/>
              </w:rPr>
              <w:t>15 401</w:t>
            </w:r>
          </w:p>
        </w:tc>
        <w:tc>
          <w:tcPr>
            <w:tcW w:w="582" w:type="pct"/>
            <w:tcBorders>
              <w:top w:val="nil"/>
              <w:left w:val="nil"/>
              <w:bottom w:val="single" w:sz="4" w:space="0" w:color="auto"/>
              <w:right w:val="nil"/>
            </w:tcBorders>
            <w:shd w:val="clear" w:color="auto" w:fill="auto"/>
            <w:noWrap/>
            <w:vAlign w:val="center"/>
            <w:hideMark/>
          </w:tcPr>
          <w:p w14:paraId="15A750F2" w14:textId="77777777" w:rsidR="00D85A3D" w:rsidRDefault="00D85A3D" w:rsidP="00776354">
            <w:pPr>
              <w:jc w:val="center"/>
              <w:rPr>
                <w:rFonts w:ascii="Calibri" w:hAnsi="Calibri" w:cs="Calibri"/>
                <w:sz w:val="16"/>
                <w:szCs w:val="16"/>
              </w:rPr>
            </w:pPr>
            <w:r>
              <w:rPr>
                <w:rFonts w:ascii="Calibri" w:hAnsi="Calibri" w:cs="Calibri"/>
                <w:sz w:val="16"/>
                <w:szCs w:val="16"/>
              </w:rPr>
              <w:t>47 052</w:t>
            </w:r>
          </w:p>
        </w:tc>
        <w:tc>
          <w:tcPr>
            <w:tcW w:w="616" w:type="pct"/>
            <w:tcBorders>
              <w:top w:val="nil"/>
              <w:left w:val="single" w:sz="8" w:space="0" w:color="auto"/>
              <w:bottom w:val="single" w:sz="4" w:space="0" w:color="auto"/>
              <w:right w:val="single" w:sz="8" w:space="0" w:color="auto"/>
            </w:tcBorders>
            <w:shd w:val="clear" w:color="000000" w:fill="FFFFFF"/>
            <w:noWrap/>
            <w:vAlign w:val="center"/>
            <w:hideMark/>
          </w:tcPr>
          <w:p w14:paraId="4ED9024B"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single" w:sz="4" w:space="0" w:color="auto"/>
              <w:right w:val="single" w:sz="8" w:space="0" w:color="auto"/>
            </w:tcBorders>
            <w:shd w:val="clear" w:color="000000" w:fill="FFFFFF"/>
            <w:noWrap/>
            <w:vAlign w:val="center"/>
            <w:hideMark/>
          </w:tcPr>
          <w:p w14:paraId="7639E1CB" w14:textId="77777777" w:rsidR="00D85A3D" w:rsidRDefault="00D85A3D" w:rsidP="00776354">
            <w:pPr>
              <w:jc w:val="center"/>
              <w:rPr>
                <w:rFonts w:ascii="Calibri" w:hAnsi="Calibri" w:cs="Calibri"/>
                <w:sz w:val="16"/>
                <w:szCs w:val="16"/>
              </w:rPr>
            </w:pPr>
            <w:r>
              <w:rPr>
                <w:rFonts w:ascii="Calibri" w:hAnsi="Calibri" w:cs="Calibri"/>
                <w:sz w:val="16"/>
                <w:szCs w:val="16"/>
              </w:rPr>
              <w:t>1,27%</w:t>
            </w:r>
          </w:p>
        </w:tc>
        <w:tc>
          <w:tcPr>
            <w:tcW w:w="556" w:type="pct"/>
            <w:tcBorders>
              <w:top w:val="single" w:sz="4" w:space="0" w:color="auto"/>
              <w:left w:val="nil"/>
              <w:bottom w:val="nil"/>
              <w:right w:val="single" w:sz="8" w:space="0" w:color="auto"/>
            </w:tcBorders>
            <w:shd w:val="clear" w:color="auto" w:fill="auto"/>
            <w:noWrap/>
            <w:vAlign w:val="center"/>
            <w:hideMark/>
          </w:tcPr>
          <w:p w14:paraId="25980DD4" w14:textId="77777777" w:rsidR="00D85A3D" w:rsidRDefault="00D85A3D" w:rsidP="00776354">
            <w:pPr>
              <w:jc w:val="center"/>
              <w:rPr>
                <w:rFonts w:ascii="Calibri" w:hAnsi="Calibri" w:cs="Calibri"/>
                <w:sz w:val="16"/>
                <w:szCs w:val="16"/>
              </w:rPr>
            </w:pPr>
            <w:r>
              <w:rPr>
                <w:rFonts w:ascii="Calibri" w:hAnsi="Calibri" w:cs="Calibri"/>
                <w:sz w:val="16"/>
                <w:szCs w:val="16"/>
              </w:rPr>
              <w:t>0,003%</w:t>
            </w:r>
          </w:p>
        </w:tc>
      </w:tr>
      <w:tr w:rsidR="00D85A3D" w14:paraId="58F95D07" w14:textId="77777777" w:rsidTr="00776354">
        <w:trPr>
          <w:trHeight w:hRule="exact" w:val="216"/>
        </w:trPr>
        <w:tc>
          <w:tcPr>
            <w:tcW w:w="1678" w:type="pct"/>
            <w:vMerge/>
            <w:tcBorders>
              <w:top w:val="nil"/>
              <w:left w:val="single" w:sz="8" w:space="0" w:color="auto"/>
              <w:bottom w:val="nil"/>
              <w:right w:val="single" w:sz="4" w:space="0" w:color="auto"/>
            </w:tcBorders>
            <w:vAlign w:val="center"/>
            <w:hideMark/>
          </w:tcPr>
          <w:p w14:paraId="0D463E1F" w14:textId="77777777" w:rsidR="00D85A3D" w:rsidRDefault="00D85A3D">
            <w:pPr>
              <w:rPr>
                <w:rFonts w:ascii="Calibri" w:hAnsi="Calibri" w:cs="Calibri"/>
                <w:sz w:val="18"/>
                <w:szCs w:val="18"/>
              </w:rPr>
            </w:pPr>
          </w:p>
        </w:tc>
        <w:tc>
          <w:tcPr>
            <w:tcW w:w="359" w:type="pct"/>
            <w:vMerge/>
            <w:tcBorders>
              <w:top w:val="nil"/>
              <w:left w:val="single" w:sz="4" w:space="0" w:color="auto"/>
              <w:bottom w:val="nil"/>
              <w:right w:val="single" w:sz="4" w:space="0" w:color="auto"/>
            </w:tcBorders>
            <w:vAlign w:val="center"/>
            <w:hideMark/>
          </w:tcPr>
          <w:p w14:paraId="5AC9E0D6" w14:textId="77777777" w:rsidR="00D85A3D" w:rsidRDefault="00D85A3D">
            <w:pPr>
              <w:rPr>
                <w:rFonts w:ascii="Calibri" w:hAnsi="Calibri" w:cs="Calibri"/>
                <w:sz w:val="16"/>
                <w:szCs w:val="16"/>
              </w:rPr>
            </w:pPr>
          </w:p>
        </w:tc>
        <w:tc>
          <w:tcPr>
            <w:tcW w:w="631" w:type="pct"/>
            <w:tcBorders>
              <w:top w:val="nil"/>
              <w:left w:val="nil"/>
              <w:bottom w:val="nil"/>
              <w:right w:val="single" w:sz="4" w:space="0" w:color="auto"/>
            </w:tcBorders>
            <w:shd w:val="clear" w:color="auto" w:fill="auto"/>
            <w:noWrap/>
            <w:vAlign w:val="center"/>
            <w:hideMark/>
          </w:tcPr>
          <w:p w14:paraId="0DC346B7" w14:textId="77777777" w:rsidR="00D85A3D" w:rsidRDefault="00D85A3D" w:rsidP="00776354">
            <w:pPr>
              <w:jc w:val="center"/>
              <w:rPr>
                <w:rFonts w:ascii="Calibri" w:hAnsi="Calibri" w:cs="Calibri"/>
                <w:sz w:val="16"/>
                <w:szCs w:val="16"/>
              </w:rPr>
            </w:pPr>
            <w:r>
              <w:rPr>
                <w:rFonts w:ascii="Calibri" w:hAnsi="Calibri" w:cs="Calibri"/>
                <w:sz w:val="16"/>
                <w:szCs w:val="16"/>
              </w:rPr>
              <w:t>27 062</w:t>
            </w:r>
          </w:p>
        </w:tc>
        <w:tc>
          <w:tcPr>
            <w:tcW w:w="582" w:type="pct"/>
            <w:tcBorders>
              <w:top w:val="nil"/>
              <w:left w:val="nil"/>
              <w:bottom w:val="nil"/>
              <w:right w:val="nil"/>
            </w:tcBorders>
            <w:shd w:val="clear" w:color="auto" w:fill="auto"/>
            <w:noWrap/>
            <w:vAlign w:val="center"/>
            <w:hideMark/>
          </w:tcPr>
          <w:p w14:paraId="177C8D36" w14:textId="77777777" w:rsidR="00D85A3D" w:rsidRDefault="00D85A3D" w:rsidP="00776354">
            <w:pPr>
              <w:jc w:val="center"/>
              <w:rPr>
                <w:rFonts w:ascii="Calibri" w:hAnsi="Calibri" w:cs="Calibri"/>
                <w:sz w:val="16"/>
                <w:szCs w:val="16"/>
              </w:rPr>
            </w:pPr>
            <w:r>
              <w:rPr>
                <w:rFonts w:ascii="Calibri" w:hAnsi="Calibri" w:cs="Calibri"/>
                <w:sz w:val="16"/>
                <w:szCs w:val="16"/>
              </w:rPr>
              <w:t>82 681</w:t>
            </w:r>
          </w:p>
        </w:tc>
        <w:tc>
          <w:tcPr>
            <w:tcW w:w="616" w:type="pct"/>
            <w:tcBorders>
              <w:top w:val="nil"/>
              <w:left w:val="single" w:sz="8" w:space="0" w:color="auto"/>
              <w:bottom w:val="nil"/>
              <w:right w:val="single" w:sz="8" w:space="0" w:color="auto"/>
            </w:tcBorders>
            <w:shd w:val="clear" w:color="000000" w:fill="FFFFFF"/>
            <w:noWrap/>
            <w:vAlign w:val="center"/>
            <w:hideMark/>
          </w:tcPr>
          <w:p w14:paraId="204202F9"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nil"/>
              <w:right w:val="single" w:sz="8" w:space="0" w:color="auto"/>
            </w:tcBorders>
            <w:shd w:val="clear" w:color="000000" w:fill="FFFFFF"/>
            <w:noWrap/>
            <w:vAlign w:val="center"/>
            <w:hideMark/>
          </w:tcPr>
          <w:p w14:paraId="1F78C055" w14:textId="77777777" w:rsidR="00D85A3D" w:rsidRDefault="00D85A3D" w:rsidP="00776354">
            <w:pPr>
              <w:jc w:val="center"/>
              <w:rPr>
                <w:rFonts w:ascii="Calibri" w:hAnsi="Calibri" w:cs="Calibri"/>
                <w:sz w:val="16"/>
                <w:szCs w:val="16"/>
              </w:rPr>
            </w:pPr>
            <w:r>
              <w:rPr>
                <w:rFonts w:ascii="Calibri" w:hAnsi="Calibri" w:cs="Calibri"/>
                <w:sz w:val="16"/>
                <w:szCs w:val="16"/>
              </w:rPr>
              <w:t>1,41%</w:t>
            </w:r>
          </w:p>
        </w:tc>
        <w:tc>
          <w:tcPr>
            <w:tcW w:w="556" w:type="pct"/>
            <w:tcBorders>
              <w:top w:val="single" w:sz="4" w:space="0" w:color="auto"/>
              <w:left w:val="nil"/>
              <w:bottom w:val="nil"/>
              <w:right w:val="single" w:sz="8" w:space="0" w:color="auto"/>
            </w:tcBorders>
            <w:shd w:val="clear" w:color="auto" w:fill="auto"/>
            <w:noWrap/>
            <w:vAlign w:val="center"/>
            <w:hideMark/>
          </w:tcPr>
          <w:p w14:paraId="7677475B" w14:textId="77777777" w:rsidR="00D85A3D" w:rsidRDefault="00D85A3D" w:rsidP="00776354">
            <w:pPr>
              <w:jc w:val="center"/>
              <w:rPr>
                <w:rFonts w:ascii="Calibri" w:hAnsi="Calibri" w:cs="Calibri"/>
                <w:sz w:val="16"/>
                <w:szCs w:val="16"/>
              </w:rPr>
            </w:pPr>
            <w:r>
              <w:rPr>
                <w:rFonts w:ascii="Calibri" w:hAnsi="Calibri" w:cs="Calibri"/>
                <w:sz w:val="16"/>
                <w:szCs w:val="16"/>
              </w:rPr>
              <w:t>0,006%</w:t>
            </w:r>
          </w:p>
        </w:tc>
      </w:tr>
      <w:tr w:rsidR="00D85A3D" w14:paraId="386E7C64" w14:textId="77777777" w:rsidTr="00776354">
        <w:trPr>
          <w:trHeight w:hRule="exact" w:val="216"/>
        </w:trPr>
        <w:tc>
          <w:tcPr>
            <w:tcW w:w="1678" w:type="pct"/>
            <w:vMerge/>
            <w:tcBorders>
              <w:top w:val="nil"/>
              <w:left w:val="single" w:sz="8" w:space="0" w:color="auto"/>
              <w:bottom w:val="nil"/>
              <w:right w:val="single" w:sz="4" w:space="0" w:color="auto"/>
            </w:tcBorders>
            <w:vAlign w:val="center"/>
            <w:hideMark/>
          </w:tcPr>
          <w:p w14:paraId="7172AFD4" w14:textId="77777777" w:rsidR="00D85A3D" w:rsidRDefault="00D85A3D">
            <w:pPr>
              <w:rPr>
                <w:rFonts w:ascii="Calibri" w:hAnsi="Calibri" w:cs="Calibri"/>
                <w:sz w:val="18"/>
                <w:szCs w:val="18"/>
              </w:rPr>
            </w:pPr>
          </w:p>
        </w:tc>
        <w:tc>
          <w:tcPr>
            <w:tcW w:w="359" w:type="pct"/>
            <w:vMerge/>
            <w:tcBorders>
              <w:top w:val="nil"/>
              <w:left w:val="single" w:sz="4" w:space="0" w:color="auto"/>
              <w:bottom w:val="nil"/>
              <w:right w:val="single" w:sz="4" w:space="0" w:color="auto"/>
            </w:tcBorders>
            <w:vAlign w:val="center"/>
            <w:hideMark/>
          </w:tcPr>
          <w:p w14:paraId="57D0537F" w14:textId="77777777" w:rsidR="00D85A3D" w:rsidRDefault="00D85A3D">
            <w:pPr>
              <w:rPr>
                <w:rFonts w:ascii="Calibri" w:hAnsi="Calibri" w:cs="Calibri"/>
                <w:sz w:val="16"/>
                <w:szCs w:val="16"/>
              </w:rPr>
            </w:pP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14:paraId="6E201629" w14:textId="77777777" w:rsidR="00D85A3D" w:rsidRDefault="00D85A3D" w:rsidP="00776354">
            <w:pPr>
              <w:jc w:val="center"/>
              <w:rPr>
                <w:rFonts w:ascii="Calibri" w:hAnsi="Calibri" w:cs="Calibri"/>
                <w:sz w:val="16"/>
                <w:szCs w:val="16"/>
              </w:rPr>
            </w:pPr>
            <w:r>
              <w:rPr>
                <w:rFonts w:ascii="Calibri" w:hAnsi="Calibri" w:cs="Calibri"/>
                <w:sz w:val="16"/>
                <w:szCs w:val="16"/>
              </w:rPr>
              <w:t>242 544</w:t>
            </w:r>
          </w:p>
        </w:tc>
        <w:tc>
          <w:tcPr>
            <w:tcW w:w="582" w:type="pct"/>
            <w:tcBorders>
              <w:top w:val="single" w:sz="4" w:space="0" w:color="auto"/>
              <w:left w:val="nil"/>
              <w:bottom w:val="single" w:sz="4" w:space="0" w:color="auto"/>
              <w:right w:val="nil"/>
            </w:tcBorders>
            <w:shd w:val="clear" w:color="auto" w:fill="auto"/>
            <w:noWrap/>
            <w:vAlign w:val="center"/>
            <w:hideMark/>
          </w:tcPr>
          <w:p w14:paraId="5FFF19BB" w14:textId="77777777" w:rsidR="00D85A3D" w:rsidRDefault="00D85A3D" w:rsidP="00776354">
            <w:pPr>
              <w:jc w:val="center"/>
              <w:rPr>
                <w:rFonts w:ascii="Calibri" w:hAnsi="Calibri" w:cs="Calibri"/>
                <w:sz w:val="16"/>
                <w:szCs w:val="16"/>
              </w:rPr>
            </w:pPr>
            <w:r>
              <w:rPr>
                <w:rFonts w:ascii="Calibri" w:hAnsi="Calibri" w:cs="Calibri"/>
                <w:sz w:val="16"/>
                <w:szCs w:val="16"/>
              </w:rPr>
              <w:t>741 019</w:t>
            </w:r>
          </w:p>
        </w:tc>
        <w:tc>
          <w:tcPr>
            <w:tcW w:w="616" w:type="pct"/>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588AF811" w14:textId="77777777" w:rsidR="00D85A3D" w:rsidRDefault="00D85A3D" w:rsidP="00776354">
            <w:pPr>
              <w:jc w:val="center"/>
              <w:rPr>
                <w:rFonts w:ascii="Calibri" w:hAnsi="Calibri" w:cs="Calibri"/>
                <w:sz w:val="16"/>
                <w:szCs w:val="16"/>
              </w:rPr>
            </w:pPr>
            <w:r>
              <w:rPr>
                <w:rFonts w:ascii="Calibri" w:hAnsi="Calibri" w:cs="Calibri"/>
                <w:sz w:val="16"/>
                <w:szCs w:val="16"/>
              </w:rPr>
              <w:t>EURIBOR + 0.6%</w:t>
            </w:r>
          </w:p>
        </w:tc>
        <w:tc>
          <w:tcPr>
            <w:tcW w:w="579" w:type="pct"/>
            <w:tcBorders>
              <w:top w:val="single" w:sz="4" w:space="0" w:color="auto"/>
              <w:left w:val="nil"/>
              <w:bottom w:val="single" w:sz="4" w:space="0" w:color="auto"/>
              <w:right w:val="single" w:sz="8" w:space="0" w:color="auto"/>
            </w:tcBorders>
            <w:shd w:val="clear" w:color="000000" w:fill="FFFFFF"/>
            <w:noWrap/>
            <w:vAlign w:val="center"/>
            <w:hideMark/>
          </w:tcPr>
          <w:p w14:paraId="665B9BE9" w14:textId="77777777" w:rsidR="00D85A3D" w:rsidRDefault="00D85A3D" w:rsidP="00776354">
            <w:pPr>
              <w:jc w:val="center"/>
              <w:rPr>
                <w:rFonts w:ascii="Calibri" w:hAnsi="Calibri" w:cs="Calibri"/>
                <w:sz w:val="16"/>
                <w:szCs w:val="16"/>
              </w:rPr>
            </w:pPr>
            <w:r>
              <w:rPr>
                <w:rFonts w:ascii="Calibri" w:hAnsi="Calibri" w:cs="Calibri"/>
                <w:sz w:val="16"/>
                <w:szCs w:val="16"/>
              </w:rPr>
              <w:t>0,25%</w:t>
            </w:r>
          </w:p>
        </w:tc>
        <w:tc>
          <w:tcPr>
            <w:tcW w:w="556" w:type="pct"/>
            <w:tcBorders>
              <w:top w:val="single" w:sz="4" w:space="0" w:color="auto"/>
              <w:left w:val="nil"/>
              <w:bottom w:val="single" w:sz="4" w:space="0" w:color="auto"/>
              <w:right w:val="single" w:sz="8" w:space="0" w:color="auto"/>
            </w:tcBorders>
            <w:shd w:val="clear" w:color="auto" w:fill="auto"/>
            <w:noWrap/>
            <w:vAlign w:val="center"/>
            <w:hideMark/>
          </w:tcPr>
          <w:p w14:paraId="63791D86" w14:textId="77777777" w:rsidR="00D85A3D" w:rsidRDefault="00D85A3D" w:rsidP="00776354">
            <w:pPr>
              <w:jc w:val="center"/>
              <w:rPr>
                <w:rFonts w:ascii="Calibri" w:hAnsi="Calibri" w:cs="Calibri"/>
                <w:sz w:val="16"/>
                <w:szCs w:val="16"/>
              </w:rPr>
            </w:pPr>
            <w:r>
              <w:rPr>
                <w:rFonts w:ascii="Calibri" w:hAnsi="Calibri" w:cs="Calibri"/>
                <w:sz w:val="16"/>
                <w:szCs w:val="16"/>
              </w:rPr>
              <w:t>0,010%</w:t>
            </w:r>
          </w:p>
        </w:tc>
      </w:tr>
      <w:tr w:rsidR="00D85A3D" w14:paraId="581EB9E7" w14:textId="77777777" w:rsidTr="00776354">
        <w:trPr>
          <w:trHeight w:hRule="exact" w:val="216"/>
        </w:trPr>
        <w:tc>
          <w:tcPr>
            <w:tcW w:w="1678" w:type="pct"/>
            <w:vMerge/>
            <w:tcBorders>
              <w:top w:val="nil"/>
              <w:left w:val="single" w:sz="8" w:space="0" w:color="auto"/>
              <w:bottom w:val="nil"/>
              <w:right w:val="single" w:sz="4" w:space="0" w:color="auto"/>
            </w:tcBorders>
            <w:vAlign w:val="center"/>
            <w:hideMark/>
          </w:tcPr>
          <w:p w14:paraId="01A6D296" w14:textId="77777777" w:rsidR="00D85A3D" w:rsidRDefault="00D85A3D">
            <w:pPr>
              <w:rPr>
                <w:rFonts w:ascii="Calibri" w:hAnsi="Calibri" w:cs="Calibri"/>
                <w:sz w:val="18"/>
                <w:szCs w:val="18"/>
              </w:rPr>
            </w:pPr>
          </w:p>
        </w:tc>
        <w:tc>
          <w:tcPr>
            <w:tcW w:w="359" w:type="pct"/>
            <w:vMerge/>
            <w:tcBorders>
              <w:top w:val="nil"/>
              <w:left w:val="single" w:sz="4" w:space="0" w:color="auto"/>
              <w:bottom w:val="nil"/>
              <w:right w:val="single" w:sz="4" w:space="0" w:color="auto"/>
            </w:tcBorders>
            <w:vAlign w:val="center"/>
            <w:hideMark/>
          </w:tcPr>
          <w:p w14:paraId="77E97831" w14:textId="77777777" w:rsidR="00D85A3D" w:rsidRDefault="00D85A3D">
            <w:pPr>
              <w:rPr>
                <w:rFonts w:ascii="Calibri" w:hAnsi="Calibri" w:cs="Calibri"/>
                <w:sz w:val="16"/>
                <w:szCs w:val="16"/>
              </w:rPr>
            </w:pPr>
          </w:p>
        </w:tc>
        <w:tc>
          <w:tcPr>
            <w:tcW w:w="631" w:type="pct"/>
            <w:tcBorders>
              <w:top w:val="nil"/>
              <w:left w:val="nil"/>
              <w:bottom w:val="nil"/>
              <w:right w:val="single" w:sz="4" w:space="0" w:color="auto"/>
            </w:tcBorders>
            <w:shd w:val="clear" w:color="auto" w:fill="auto"/>
            <w:noWrap/>
            <w:vAlign w:val="center"/>
            <w:hideMark/>
          </w:tcPr>
          <w:p w14:paraId="52B4D661" w14:textId="77777777" w:rsidR="00D85A3D" w:rsidRDefault="00D85A3D" w:rsidP="00776354">
            <w:pPr>
              <w:jc w:val="center"/>
              <w:rPr>
                <w:rFonts w:ascii="Calibri" w:hAnsi="Calibri" w:cs="Calibri"/>
                <w:sz w:val="16"/>
                <w:szCs w:val="16"/>
              </w:rPr>
            </w:pPr>
            <w:r>
              <w:rPr>
                <w:rFonts w:ascii="Calibri" w:hAnsi="Calibri" w:cs="Calibri"/>
                <w:sz w:val="16"/>
                <w:szCs w:val="16"/>
              </w:rPr>
              <w:t>1 380</w:t>
            </w:r>
          </w:p>
        </w:tc>
        <w:tc>
          <w:tcPr>
            <w:tcW w:w="582" w:type="pct"/>
            <w:tcBorders>
              <w:top w:val="nil"/>
              <w:left w:val="nil"/>
              <w:bottom w:val="nil"/>
              <w:right w:val="nil"/>
            </w:tcBorders>
            <w:shd w:val="clear" w:color="auto" w:fill="auto"/>
            <w:noWrap/>
            <w:vAlign w:val="center"/>
            <w:hideMark/>
          </w:tcPr>
          <w:p w14:paraId="7E911FE0" w14:textId="77777777" w:rsidR="00D85A3D" w:rsidRDefault="00D85A3D" w:rsidP="00776354">
            <w:pPr>
              <w:jc w:val="center"/>
              <w:rPr>
                <w:rFonts w:ascii="Calibri" w:hAnsi="Calibri" w:cs="Calibri"/>
                <w:sz w:val="16"/>
                <w:szCs w:val="16"/>
              </w:rPr>
            </w:pPr>
            <w:r>
              <w:rPr>
                <w:rFonts w:ascii="Calibri" w:hAnsi="Calibri" w:cs="Calibri"/>
                <w:sz w:val="16"/>
                <w:szCs w:val="16"/>
              </w:rPr>
              <w:t>4 216</w:t>
            </w:r>
          </w:p>
        </w:tc>
        <w:tc>
          <w:tcPr>
            <w:tcW w:w="616" w:type="pct"/>
            <w:tcBorders>
              <w:top w:val="nil"/>
              <w:left w:val="single" w:sz="8" w:space="0" w:color="auto"/>
              <w:bottom w:val="nil"/>
              <w:right w:val="single" w:sz="8" w:space="0" w:color="auto"/>
            </w:tcBorders>
            <w:shd w:val="clear" w:color="000000" w:fill="FFFFFF"/>
            <w:noWrap/>
            <w:vAlign w:val="center"/>
            <w:hideMark/>
          </w:tcPr>
          <w:p w14:paraId="2080D002" w14:textId="77777777" w:rsidR="00D85A3D" w:rsidRDefault="00D85A3D" w:rsidP="00776354">
            <w:pPr>
              <w:jc w:val="center"/>
              <w:rPr>
                <w:rFonts w:ascii="Calibri" w:hAnsi="Calibri" w:cs="Calibri"/>
                <w:sz w:val="16"/>
                <w:szCs w:val="16"/>
              </w:rPr>
            </w:pPr>
            <w:r>
              <w:rPr>
                <w:rFonts w:ascii="Calibri" w:hAnsi="Calibri" w:cs="Calibri"/>
                <w:sz w:val="16"/>
                <w:szCs w:val="16"/>
              </w:rPr>
              <w:t>EURIBOR + 2.1%</w:t>
            </w:r>
          </w:p>
        </w:tc>
        <w:tc>
          <w:tcPr>
            <w:tcW w:w="579" w:type="pct"/>
            <w:tcBorders>
              <w:top w:val="nil"/>
              <w:left w:val="nil"/>
              <w:bottom w:val="nil"/>
              <w:right w:val="single" w:sz="8" w:space="0" w:color="auto"/>
            </w:tcBorders>
            <w:shd w:val="clear" w:color="000000" w:fill="FFFFFF"/>
            <w:noWrap/>
            <w:vAlign w:val="center"/>
            <w:hideMark/>
          </w:tcPr>
          <w:p w14:paraId="08B8AB7B" w14:textId="77777777" w:rsidR="00D85A3D" w:rsidRDefault="00D85A3D" w:rsidP="00776354">
            <w:pPr>
              <w:jc w:val="center"/>
              <w:rPr>
                <w:rFonts w:ascii="Calibri" w:hAnsi="Calibri" w:cs="Calibri"/>
                <w:sz w:val="16"/>
                <w:szCs w:val="16"/>
              </w:rPr>
            </w:pPr>
            <w:r>
              <w:rPr>
                <w:rFonts w:ascii="Calibri" w:hAnsi="Calibri" w:cs="Calibri"/>
                <w:sz w:val="16"/>
                <w:szCs w:val="16"/>
              </w:rPr>
              <w:t>2,10%</w:t>
            </w:r>
          </w:p>
        </w:tc>
        <w:tc>
          <w:tcPr>
            <w:tcW w:w="556" w:type="pct"/>
            <w:tcBorders>
              <w:top w:val="nil"/>
              <w:left w:val="nil"/>
              <w:bottom w:val="nil"/>
              <w:right w:val="single" w:sz="8" w:space="0" w:color="auto"/>
            </w:tcBorders>
            <w:shd w:val="clear" w:color="auto" w:fill="auto"/>
            <w:noWrap/>
            <w:vAlign w:val="center"/>
            <w:hideMark/>
          </w:tcPr>
          <w:p w14:paraId="2F973D7D"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365C0924" w14:textId="77777777" w:rsidTr="002F09F5">
        <w:trPr>
          <w:trHeight w:hRule="exact" w:val="216"/>
        </w:trPr>
        <w:tc>
          <w:tcPr>
            <w:tcW w:w="1678" w:type="pct"/>
            <w:tcBorders>
              <w:top w:val="single" w:sz="8" w:space="0" w:color="auto"/>
              <w:left w:val="single" w:sz="8" w:space="0" w:color="auto"/>
              <w:bottom w:val="single" w:sz="8" w:space="0" w:color="auto"/>
              <w:right w:val="nil"/>
            </w:tcBorders>
            <w:shd w:val="clear" w:color="auto" w:fill="DBE5F1" w:themeFill="accent1" w:themeFillTint="33"/>
            <w:vAlign w:val="center"/>
            <w:hideMark/>
          </w:tcPr>
          <w:p w14:paraId="2DCEB66D" w14:textId="77777777" w:rsidR="00D85A3D" w:rsidRDefault="00D85A3D">
            <w:pPr>
              <w:rPr>
                <w:rFonts w:ascii="Calibri" w:hAnsi="Calibri" w:cs="Calibri"/>
                <w:b/>
                <w:bCs/>
                <w:sz w:val="18"/>
                <w:szCs w:val="18"/>
              </w:rPr>
            </w:pPr>
            <w:proofErr w:type="spellStart"/>
            <w:r>
              <w:rPr>
                <w:rFonts w:ascii="Sylfaen" w:hAnsi="Sylfaen" w:cs="Sylfaen"/>
                <w:b/>
                <w:bCs/>
                <w:sz w:val="18"/>
                <w:szCs w:val="18"/>
              </w:rPr>
              <w:t>ფასიანი</w:t>
            </w:r>
            <w:proofErr w:type="spellEnd"/>
            <w:r>
              <w:rPr>
                <w:rFonts w:ascii="Calibri" w:hAnsi="Calibri" w:cs="Calibri"/>
                <w:b/>
                <w:bCs/>
                <w:sz w:val="18"/>
                <w:szCs w:val="18"/>
              </w:rPr>
              <w:t xml:space="preserve"> </w:t>
            </w:r>
            <w:proofErr w:type="spellStart"/>
            <w:r>
              <w:rPr>
                <w:rFonts w:ascii="Sylfaen" w:hAnsi="Sylfaen" w:cs="Sylfaen"/>
                <w:b/>
                <w:bCs/>
                <w:sz w:val="18"/>
                <w:szCs w:val="18"/>
              </w:rPr>
              <w:t>ქაღალდები</w:t>
            </w:r>
            <w:proofErr w:type="spellEnd"/>
          </w:p>
        </w:tc>
        <w:tc>
          <w:tcPr>
            <w:tcW w:w="359" w:type="pct"/>
            <w:tcBorders>
              <w:top w:val="single" w:sz="8" w:space="0" w:color="auto"/>
              <w:left w:val="nil"/>
              <w:bottom w:val="single" w:sz="8" w:space="0" w:color="auto"/>
              <w:right w:val="nil"/>
            </w:tcBorders>
            <w:shd w:val="clear" w:color="auto" w:fill="DBE5F1" w:themeFill="accent1" w:themeFillTint="33"/>
            <w:vAlign w:val="center"/>
            <w:hideMark/>
          </w:tcPr>
          <w:p w14:paraId="6E392F76" w14:textId="77777777" w:rsidR="00D85A3D" w:rsidRDefault="00D85A3D">
            <w:pPr>
              <w:jc w:val="center"/>
              <w:rPr>
                <w:rFonts w:ascii="Calibri" w:hAnsi="Calibri" w:cs="Calibri"/>
                <w:sz w:val="16"/>
                <w:szCs w:val="16"/>
              </w:rPr>
            </w:pPr>
            <w:r>
              <w:rPr>
                <w:rFonts w:ascii="Calibri" w:hAnsi="Calibri" w:cs="Calibri"/>
                <w:sz w:val="16"/>
                <w:szCs w:val="16"/>
              </w:rPr>
              <w:t> </w:t>
            </w:r>
          </w:p>
        </w:tc>
        <w:tc>
          <w:tcPr>
            <w:tcW w:w="631" w:type="pct"/>
            <w:tcBorders>
              <w:top w:val="single" w:sz="8" w:space="0" w:color="auto"/>
              <w:left w:val="nil"/>
              <w:bottom w:val="single" w:sz="8" w:space="0" w:color="auto"/>
              <w:right w:val="nil"/>
            </w:tcBorders>
            <w:shd w:val="clear" w:color="auto" w:fill="DBE5F1" w:themeFill="accent1" w:themeFillTint="33"/>
            <w:noWrap/>
            <w:vAlign w:val="center"/>
            <w:hideMark/>
          </w:tcPr>
          <w:p w14:paraId="22DEC718" w14:textId="77777777" w:rsidR="00D85A3D" w:rsidRDefault="00D85A3D" w:rsidP="00776354">
            <w:pPr>
              <w:jc w:val="center"/>
              <w:rPr>
                <w:rFonts w:ascii="Calibri" w:hAnsi="Calibri" w:cs="Calibri"/>
                <w:b/>
                <w:bCs/>
                <w:sz w:val="16"/>
                <w:szCs w:val="16"/>
              </w:rPr>
            </w:pPr>
            <w:r>
              <w:rPr>
                <w:rFonts w:ascii="Calibri" w:hAnsi="Calibri" w:cs="Calibri"/>
                <w:b/>
                <w:bCs/>
                <w:sz w:val="16"/>
                <w:szCs w:val="16"/>
              </w:rPr>
              <w:t>500 000</w:t>
            </w:r>
          </w:p>
        </w:tc>
        <w:tc>
          <w:tcPr>
            <w:tcW w:w="582" w:type="pct"/>
            <w:tcBorders>
              <w:top w:val="single" w:sz="8" w:space="0" w:color="auto"/>
              <w:left w:val="nil"/>
              <w:bottom w:val="single" w:sz="8" w:space="0" w:color="auto"/>
              <w:right w:val="nil"/>
            </w:tcBorders>
            <w:shd w:val="clear" w:color="auto" w:fill="DBE5F1" w:themeFill="accent1" w:themeFillTint="33"/>
            <w:noWrap/>
            <w:vAlign w:val="center"/>
            <w:hideMark/>
          </w:tcPr>
          <w:p w14:paraId="578895B2" w14:textId="77777777" w:rsidR="00D85A3D" w:rsidRDefault="00D85A3D" w:rsidP="00776354">
            <w:pPr>
              <w:jc w:val="center"/>
              <w:rPr>
                <w:rFonts w:ascii="Calibri" w:hAnsi="Calibri" w:cs="Calibri"/>
                <w:b/>
                <w:bCs/>
                <w:sz w:val="16"/>
                <w:szCs w:val="16"/>
              </w:rPr>
            </w:pPr>
            <w:r>
              <w:rPr>
                <w:rFonts w:ascii="Calibri" w:hAnsi="Calibri" w:cs="Calibri"/>
                <w:b/>
                <w:bCs/>
                <w:sz w:val="16"/>
                <w:szCs w:val="16"/>
              </w:rPr>
              <w:t>1 527 600</w:t>
            </w:r>
          </w:p>
        </w:tc>
        <w:tc>
          <w:tcPr>
            <w:tcW w:w="616" w:type="pct"/>
            <w:tcBorders>
              <w:top w:val="single" w:sz="8" w:space="0" w:color="auto"/>
              <w:left w:val="nil"/>
              <w:bottom w:val="single" w:sz="8" w:space="0" w:color="auto"/>
              <w:right w:val="nil"/>
            </w:tcBorders>
            <w:shd w:val="clear" w:color="auto" w:fill="DBE5F1" w:themeFill="accent1" w:themeFillTint="33"/>
            <w:noWrap/>
            <w:vAlign w:val="center"/>
            <w:hideMark/>
          </w:tcPr>
          <w:p w14:paraId="2DE3AD6D" w14:textId="77777777" w:rsidR="00D85A3D" w:rsidRDefault="00D85A3D" w:rsidP="00776354">
            <w:pPr>
              <w:jc w:val="center"/>
              <w:rPr>
                <w:rFonts w:ascii="Calibri" w:hAnsi="Calibri" w:cs="Calibri"/>
                <w:b/>
                <w:bCs/>
                <w:sz w:val="16"/>
                <w:szCs w:val="16"/>
              </w:rPr>
            </w:pPr>
          </w:p>
        </w:tc>
        <w:tc>
          <w:tcPr>
            <w:tcW w:w="579" w:type="pct"/>
            <w:tcBorders>
              <w:top w:val="single" w:sz="8" w:space="0" w:color="auto"/>
              <w:left w:val="nil"/>
              <w:bottom w:val="single" w:sz="8" w:space="0" w:color="auto"/>
              <w:right w:val="nil"/>
            </w:tcBorders>
            <w:shd w:val="clear" w:color="auto" w:fill="DBE5F1" w:themeFill="accent1" w:themeFillTint="33"/>
            <w:noWrap/>
            <w:vAlign w:val="center"/>
            <w:hideMark/>
          </w:tcPr>
          <w:p w14:paraId="1280E752" w14:textId="77777777" w:rsidR="00D85A3D" w:rsidRDefault="00D85A3D" w:rsidP="00776354">
            <w:pPr>
              <w:jc w:val="center"/>
              <w:rPr>
                <w:rFonts w:ascii="Calibri" w:hAnsi="Calibri" w:cs="Calibri"/>
                <w:b/>
                <w:bCs/>
                <w:sz w:val="16"/>
                <w:szCs w:val="16"/>
              </w:rPr>
            </w:pPr>
          </w:p>
        </w:tc>
        <w:tc>
          <w:tcPr>
            <w:tcW w:w="556"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7636FB85" w14:textId="77777777" w:rsidR="00D85A3D" w:rsidRDefault="00D85A3D" w:rsidP="00776354">
            <w:pPr>
              <w:jc w:val="center"/>
              <w:rPr>
                <w:rFonts w:ascii="Calibri" w:hAnsi="Calibri" w:cs="Calibri"/>
                <w:b/>
                <w:bCs/>
                <w:sz w:val="16"/>
                <w:szCs w:val="16"/>
              </w:rPr>
            </w:pPr>
          </w:p>
        </w:tc>
      </w:tr>
      <w:tr w:rsidR="00D85A3D" w14:paraId="241AE85B" w14:textId="77777777" w:rsidTr="00776354">
        <w:trPr>
          <w:trHeight w:hRule="exact" w:val="216"/>
        </w:trPr>
        <w:tc>
          <w:tcPr>
            <w:tcW w:w="1678" w:type="pct"/>
            <w:tcBorders>
              <w:top w:val="single" w:sz="4" w:space="0" w:color="auto"/>
              <w:left w:val="single" w:sz="8" w:space="0" w:color="auto"/>
              <w:bottom w:val="nil"/>
              <w:right w:val="single" w:sz="4" w:space="0" w:color="auto"/>
            </w:tcBorders>
            <w:shd w:val="clear" w:color="000000" w:fill="FFFFFF"/>
            <w:vAlign w:val="center"/>
            <w:hideMark/>
          </w:tcPr>
          <w:p w14:paraId="03D76C3E" w14:textId="77777777" w:rsidR="00D85A3D" w:rsidRDefault="00D85A3D">
            <w:pPr>
              <w:rPr>
                <w:rFonts w:ascii="Calibri" w:hAnsi="Calibri" w:cs="Calibri"/>
                <w:sz w:val="18"/>
                <w:szCs w:val="18"/>
              </w:rPr>
            </w:pPr>
            <w:proofErr w:type="spellStart"/>
            <w:r>
              <w:rPr>
                <w:rFonts w:ascii="Sylfaen" w:hAnsi="Sylfaen" w:cs="Sylfaen"/>
                <w:sz w:val="18"/>
                <w:szCs w:val="18"/>
              </w:rPr>
              <w:t>ევროობლიგაცია</w:t>
            </w:r>
            <w:proofErr w:type="spellEnd"/>
            <w:r>
              <w:rPr>
                <w:rFonts w:ascii="Calibri" w:hAnsi="Calibri" w:cs="Calibri"/>
                <w:sz w:val="18"/>
                <w:szCs w:val="18"/>
              </w:rPr>
              <w:t xml:space="preserve"> 2021</w:t>
            </w:r>
          </w:p>
        </w:tc>
        <w:tc>
          <w:tcPr>
            <w:tcW w:w="359" w:type="pct"/>
            <w:tcBorders>
              <w:top w:val="single" w:sz="4" w:space="0" w:color="auto"/>
              <w:left w:val="nil"/>
              <w:bottom w:val="nil"/>
              <w:right w:val="single" w:sz="4" w:space="0" w:color="auto"/>
            </w:tcBorders>
            <w:shd w:val="clear" w:color="000000" w:fill="FFFFFF"/>
            <w:vAlign w:val="center"/>
            <w:hideMark/>
          </w:tcPr>
          <w:p w14:paraId="7A6048E8" w14:textId="77777777" w:rsidR="00D85A3D" w:rsidRDefault="00D85A3D">
            <w:pPr>
              <w:jc w:val="center"/>
              <w:rPr>
                <w:rFonts w:ascii="Calibri" w:hAnsi="Calibri" w:cs="Calibri"/>
                <w:sz w:val="16"/>
                <w:szCs w:val="16"/>
              </w:rPr>
            </w:pPr>
            <w:r>
              <w:rPr>
                <w:rFonts w:ascii="Calibri" w:hAnsi="Calibri" w:cs="Calibri"/>
                <w:sz w:val="16"/>
                <w:szCs w:val="16"/>
              </w:rPr>
              <w:t>USD</w:t>
            </w:r>
          </w:p>
        </w:tc>
        <w:tc>
          <w:tcPr>
            <w:tcW w:w="631" w:type="pct"/>
            <w:tcBorders>
              <w:top w:val="nil"/>
              <w:left w:val="nil"/>
              <w:bottom w:val="nil"/>
              <w:right w:val="single" w:sz="4" w:space="0" w:color="auto"/>
            </w:tcBorders>
            <w:shd w:val="clear" w:color="auto" w:fill="auto"/>
            <w:noWrap/>
            <w:vAlign w:val="center"/>
            <w:hideMark/>
          </w:tcPr>
          <w:p w14:paraId="5AD9E9EF" w14:textId="77777777" w:rsidR="00D85A3D" w:rsidRDefault="00D85A3D" w:rsidP="00776354">
            <w:pPr>
              <w:jc w:val="center"/>
              <w:rPr>
                <w:rFonts w:ascii="Calibri" w:hAnsi="Calibri" w:cs="Calibri"/>
                <w:sz w:val="16"/>
                <w:szCs w:val="16"/>
              </w:rPr>
            </w:pPr>
            <w:r>
              <w:rPr>
                <w:rFonts w:ascii="Calibri" w:hAnsi="Calibri" w:cs="Calibri"/>
                <w:sz w:val="16"/>
                <w:szCs w:val="16"/>
              </w:rPr>
              <w:t>500 000</w:t>
            </w:r>
          </w:p>
        </w:tc>
        <w:tc>
          <w:tcPr>
            <w:tcW w:w="582" w:type="pct"/>
            <w:tcBorders>
              <w:top w:val="nil"/>
              <w:left w:val="nil"/>
              <w:bottom w:val="nil"/>
              <w:right w:val="single" w:sz="4" w:space="0" w:color="auto"/>
            </w:tcBorders>
            <w:shd w:val="clear" w:color="auto" w:fill="auto"/>
            <w:noWrap/>
            <w:vAlign w:val="center"/>
            <w:hideMark/>
          </w:tcPr>
          <w:p w14:paraId="74F06730" w14:textId="77777777" w:rsidR="00D85A3D" w:rsidRDefault="00D85A3D" w:rsidP="00776354">
            <w:pPr>
              <w:jc w:val="center"/>
              <w:rPr>
                <w:rFonts w:ascii="Calibri" w:hAnsi="Calibri" w:cs="Calibri"/>
                <w:sz w:val="16"/>
                <w:szCs w:val="16"/>
              </w:rPr>
            </w:pPr>
            <w:r>
              <w:rPr>
                <w:rFonts w:ascii="Calibri" w:hAnsi="Calibri" w:cs="Calibri"/>
                <w:sz w:val="16"/>
                <w:szCs w:val="16"/>
              </w:rPr>
              <w:t>1 527 600</w:t>
            </w:r>
          </w:p>
        </w:tc>
        <w:tc>
          <w:tcPr>
            <w:tcW w:w="616" w:type="pct"/>
            <w:tcBorders>
              <w:top w:val="single" w:sz="4" w:space="0" w:color="auto"/>
              <w:left w:val="single" w:sz="8" w:space="0" w:color="auto"/>
              <w:bottom w:val="nil"/>
              <w:right w:val="single" w:sz="8" w:space="0" w:color="auto"/>
            </w:tcBorders>
            <w:shd w:val="clear" w:color="000000" w:fill="FFFFFF"/>
            <w:noWrap/>
            <w:vAlign w:val="center"/>
            <w:hideMark/>
          </w:tcPr>
          <w:p w14:paraId="45B395D2"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single" w:sz="4" w:space="0" w:color="auto"/>
              <w:left w:val="nil"/>
              <w:bottom w:val="nil"/>
              <w:right w:val="single" w:sz="8" w:space="0" w:color="auto"/>
            </w:tcBorders>
            <w:shd w:val="clear" w:color="000000" w:fill="FFFFFF"/>
            <w:noWrap/>
            <w:vAlign w:val="center"/>
            <w:hideMark/>
          </w:tcPr>
          <w:p w14:paraId="15877D06" w14:textId="77777777" w:rsidR="00D85A3D" w:rsidRDefault="00D85A3D" w:rsidP="00776354">
            <w:pPr>
              <w:jc w:val="center"/>
              <w:rPr>
                <w:rFonts w:ascii="Calibri" w:hAnsi="Calibri" w:cs="Calibri"/>
                <w:sz w:val="16"/>
                <w:szCs w:val="16"/>
              </w:rPr>
            </w:pPr>
            <w:r>
              <w:rPr>
                <w:rFonts w:ascii="Calibri" w:hAnsi="Calibri" w:cs="Calibri"/>
                <w:sz w:val="16"/>
                <w:szCs w:val="16"/>
              </w:rPr>
              <w:t>6,875%</w:t>
            </w:r>
          </w:p>
        </w:tc>
        <w:tc>
          <w:tcPr>
            <w:tcW w:w="556" w:type="pct"/>
            <w:tcBorders>
              <w:top w:val="single" w:sz="4" w:space="0" w:color="auto"/>
              <w:left w:val="nil"/>
              <w:bottom w:val="nil"/>
              <w:right w:val="single" w:sz="8" w:space="0" w:color="auto"/>
            </w:tcBorders>
            <w:shd w:val="clear" w:color="auto" w:fill="auto"/>
            <w:noWrap/>
            <w:vAlign w:val="center"/>
            <w:hideMark/>
          </w:tcPr>
          <w:p w14:paraId="09D3F998" w14:textId="77777777" w:rsidR="00D85A3D" w:rsidRDefault="00D85A3D" w:rsidP="00776354">
            <w:pPr>
              <w:jc w:val="center"/>
              <w:rPr>
                <w:rFonts w:ascii="Calibri" w:hAnsi="Calibri" w:cs="Calibri"/>
                <w:sz w:val="16"/>
                <w:szCs w:val="16"/>
              </w:rPr>
            </w:pPr>
            <w:r>
              <w:rPr>
                <w:rFonts w:ascii="Calibri" w:hAnsi="Calibri" w:cs="Calibri"/>
                <w:sz w:val="16"/>
                <w:szCs w:val="16"/>
              </w:rPr>
              <w:t>0,583%</w:t>
            </w:r>
          </w:p>
        </w:tc>
      </w:tr>
      <w:tr w:rsidR="00D85A3D" w14:paraId="6C8E9B0D" w14:textId="77777777" w:rsidTr="002F09F5">
        <w:trPr>
          <w:trHeight w:hRule="exact" w:val="216"/>
        </w:trPr>
        <w:tc>
          <w:tcPr>
            <w:tcW w:w="1678" w:type="pct"/>
            <w:tcBorders>
              <w:top w:val="single" w:sz="8" w:space="0" w:color="auto"/>
              <w:left w:val="single" w:sz="8" w:space="0" w:color="auto"/>
              <w:bottom w:val="single" w:sz="8" w:space="0" w:color="auto"/>
              <w:right w:val="nil"/>
            </w:tcBorders>
            <w:shd w:val="clear" w:color="auto" w:fill="DBE5F1" w:themeFill="accent1" w:themeFillTint="33"/>
            <w:vAlign w:val="center"/>
            <w:hideMark/>
          </w:tcPr>
          <w:p w14:paraId="37509E03" w14:textId="77777777" w:rsidR="00D85A3D" w:rsidRDefault="00D85A3D">
            <w:pPr>
              <w:rPr>
                <w:rFonts w:ascii="Calibri" w:hAnsi="Calibri" w:cs="Calibri"/>
                <w:b/>
                <w:bCs/>
                <w:sz w:val="18"/>
                <w:szCs w:val="18"/>
              </w:rPr>
            </w:pPr>
            <w:proofErr w:type="spellStart"/>
            <w:r>
              <w:rPr>
                <w:rFonts w:ascii="Sylfaen" w:hAnsi="Sylfaen" w:cs="Sylfaen"/>
                <w:b/>
                <w:bCs/>
                <w:sz w:val="18"/>
                <w:szCs w:val="18"/>
              </w:rPr>
              <w:t>გარანტირებული</w:t>
            </w:r>
            <w:proofErr w:type="spellEnd"/>
            <w:r>
              <w:rPr>
                <w:rFonts w:ascii="Calibri" w:hAnsi="Calibri" w:cs="Calibri"/>
                <w:b/>
                <w:bCs/>
                <w:sz w:val="18"/>
                <w:szCs w:val="18"/>
              </w:rPr>
              <w:t xml:space="preserve"> </w:t>
            </w:r>
            <w:proofErr w:type="spellStart"/>
            <w:r>
              <w:rPr>
                <w:rFonts w:ascii="Sylfaen" w:hAnsi="Sylfaen" w:cs="Sylfaen"/>
                <w:b/>
                <w:bCs/>
                <w:sz w:val="18"/>
                <w:szCs w:val="18"/>
              </w:rPr>
              <w:t>კრედიტები</w:t>
            </w:r>
            <w:proofErr w:type="spellEnd"/>
          </w:p>
        </w:tc>
        <w:tc>
          <w:tcPr>
            <w:tcW w:w="359" w:type="pct"/>
            <w:tcBorders>
              <w:top w:val="single" w:sz="8" w:space="0" w:color="auto"/>
              <w:left w:val="nil"/>
              <w:bottom w:val="single" w:sz="8" w:space="0" w:color="auto"/>
              <w:right w:val="nil"/>
            </w:tcBorders>
            <w:shd w:val="clear" w:color="auto" w:fill="DBE5F1" w:themeFill="accent1" w:themeFillTint="33"/>
            <w:vAlign w:val="center"/>
            <w:hideMark/>
          </w:tcPr>
          <w:p w14:paraId="2ACAA059" w14:textId="77777777" w:rsidR="00D85A3D" w:rsidRDefault="00D85A3D">
            <w:pPr>
              <w:jc w:val="center"/>
              <w:rPr>
                <w:rFonts w:ascii="Calibri" w:hAnsi="Calibri" w:cs="Calibri"/>
                <w:sz w:val="16"/>
                <w:szCs w:val="16"/>
              </w:rPr>
            </w:pPr>
            <w:r>
              <w:rPr>
                <w:rFonts w:ascii="Calibri" w:hAnsi="Calibri" w:cs="Calibri"/>
                <w:sz w:val="16"/>
                <w:szCs w:val="16"/>
              </w:rPr>
              <w:t> </w:t>
            </w:r>
          </w:p>
        </w:tc>
        <w:tc>
          <w:tcPr>
            <w:tcW w:w="631" w:type="pct"/>
            <w:tcBorders>
              <w:top w:val="single" w:sz="8" w:space="0" w:color="auto"/>
              <w:left w:val="nil"/>
              <w:bottom w:val="single" w:sz="8" w:space="0" w:color="auto"/>
              <w:right w:val="nil"/>
            </w:tcBorders>
            <w:shd w:val="clear" w:color="auto" w:fill="DBE5F1" w:themeFill="accent1" w:themeFillTint="33"/>
            <w:noWrap/>
            <w:vAlign w:val="center"/>
            <w:hideMark/>
          </w:tcPr>
          <w:p w14:paraId="3A764635" w14:textId="77777777" w:rsidR="00D85A3D" w:rsidRDefault="00D85A3D" w:rsidP="00776354">
            <w:pPr>
              <w:jc w:val="center"/>
              <w:rPr>
                <w:rFonts w:ascii="Calibri" w:hAnsi="Calibri" w:cs="Calibri"/>
                <w:b/>
                <w:bCs/>
                <w:sz w:val="16"/>
                <w:szCs w:val="16"/>
              </w:rPr>
            </w:pPr>
            <w:r>
              <w:rPr>
                <w:rFonts w:ascii="Calibri" w:hAnsi="Calibri" w:cs="Calibri"/>
                <w:b/>
                <w:bCs/>
                <w:sz w:val="16"/>
                <w:szCs w:val="16"/>
              </w:rPr>
              <w:t>1 627</w:t>
            </w:r>
          </w:p>
        </w:tc>
        <w:tc>
          <w:tcPr>
            <w:tcW w:w="582" w:type="pct"/>
            <w:tcBorders>
              <w:top w:val="single" w:sz="8" w:space="0" w:color="auto"/>
              <w:left w:val="nil"/>
              <w:bottom w:val="single" w:sz="8" w:space="0" w:color="auto"/>
              <w:right w:val="nil"/>
            </w:tcBorders>
            <w:shd w:val="clear" w:color="auto" w:fill="DBE5F1" w:themeFill="accent1" w:themeFillTint="33"/>
            <w:noWrap/>
            <w:vAlign w:val="center"/>
            <w:hideMark/>
          </w:tcPr>
          <w:p w14:paraId="66702ADB" w14:textId="77777777" w:rsidR="00D85A3D" w:rsidRDefault="00D85A3D" w:rsidP="00776354">
            <w:pPr>
              <w:jc w:val="center"/>
              <w:rPr>
                <w:rFonts w:ascii="Calibri" w:hAnsi="Calibri" w:cs="Calibri"/>
                <w:b/>
                <w:bCs/>
                <w:sz w:val="16"/>
                <w:szCs w:val="16"/>
              </w:rPr>
            </w:pPr>
            <w:r>
              <w:rPr>
                <w:rFonts w:ascii="Calibri" w:hAnsi="Calibri" w:cs="Calibri"/>
                <w:b/>
                <w:bCs/>
                <w:sz w:val="16"/>
                <w:szCs w:val="16"/>
              </w:rPr>
              <w:t>4 969</w:t>
            </w:r>
          </w:p>
        </w:tc>
        <w:tc>
          <w:tcPr>
            <w:tcW w:w="616" w:type="pct"/>
            <w:tcBorders>
              <w:top w:val="single" w:sz="8" w:space="0" w:color="auto"/>
              <w:left w:val="nil"/>
              <w:bottom w:val="single" w:sz="8" w:space="0" w:color="auto"/>
              <w:right w:val="nil"/>
            </w:tcBorders>
            <w:shd w:val="clear" w:color="auto" w:fill="DBE5F1" w:themeFill="accent1" w:themeFillTint="33"/>
            <w:noWrap/>
            <w:vAlign w:val="center"/>
            <w:hideMark/>
          </w:tcPr>
          <w:p w14:paraId="7828F7F6" w14:textId="77777777" w:rsidR="00D85A3D" w:rsidRDefault="00D85A3D" w:rsidP="00776354">
            <w:pPr>
              <w:jc w:val="center"/>
              <w:rPr>
                <w:rFonts w:ascii="Calibri" w:hAnsi="Calibri" w:cs="Calibri"/>
                <w:b/>
                <w:bCs/>
                <w:sz w:val="16"/>
                <w:szCs w:val="16"/>
              </w:rPr>
            </w:pPr>
          </w:p>
        </w:tc>
        <w:tc>
          <w:tcPr>
            <w:tcW w:w="579" w:type="pct"/>
            <w:tcBorders>
              <w:top w:val="single" w:sz="8" w:space="0" w:color="auto"/>
              <w:left w:val="nil"/>
              <w:bottom w:val="single" w:sz="8" w:space="0" w:color="auto"/>
              <w:right w:val="nil"/>
            </w:tcBorders>
            <w:shd w:val="clear" w:color="auto" w:fill="DBE5F1" w:themeFill="accent1" w:themeFillTint="33"/>
            <w:noWrap/>
            <w:vAlign w:val="center"/>
            <w:hideMark/>
          </w:tcPr>
          <w:p w14:paraId="56BD817E" w14:textId="77777777" w:rsidR="00D85A3D" w:rsidRDefault="00D85A3D" w:rsidP="00776354">
            <w:pPr>
              <w:jc w:val="center"/>
              <w:rPr>
                <w:rFonts w:ascii="Calibri" w:hAnsi="Calibri" w:cs="Calibri"/>
                <w:b/>
                <w:bCs/>
                <w:sz w:val="16"/>
                <w:szCs w:val="16"/>
              </w:rPr>
            </w:pPr>
          </w:p>
        </w:tc>
        <w:tc>
          <w:tcPr>
            <w:tcW w:w="556"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3F1D929E" w14:textId="77777777" w:rsidR="00D85A3D" w:rsidRDefault="00D85A3D" w:rsidP="00776354">
            <w:pPr>
              <w:jc w:val="center"/>
              <w:rPr>
                <w:rFonts w:ascii="Calibri" w:hAnsi="Calibri" w:cs="Calibri"/>
                <w:b/>
                <w:bCs/>
                <w:sz w:val="16"/>
                <w:szCs w:val="16"/>
              </w:rPr>
            </w:pPr>
          </w:p>
        </w:tc>
      </w:tr>
      <w:tr w:rsidR="00D85A3D" w14:paraId="2E9FBF3E" w14:textId="77777777" w:rsidTr="00776354">
        <w:trPr>
          <w:trHeight w:hRule="exact" w:val="216"/>
        </w:trPr>
        <w:tc>
          <w:tcPr>
            <w:tcW w:w="1678" w:type="pct"/>
            <w:tcBorders>
              <w:top w:val="nil"/>
              <w:left w:val="single" w:sz="8" w:space="0" w:color="auto"/>
              <w:bottom w:val="single" w:sz="8" w:space="0" w:color="auto"/>
              <w:right w:val="single" w:sz="4" w:space="0" w:color="auto"/>
            </w:tcBorders>
            <w:shd w:val="clear" w:color="000000" w:fill="FFFFFF"/>
            <w:vAlign w:val="center"/>
            <w:hideMark/>
          </w:tcPr>
          <w:p w14:paraId="35DF31E4" w14:textId="77777777" w:rsidR="00D85A3D" w:rsidRDefault="00D85A3D">
            <w:pPr>
              <w:rPr>
                <w:rFonts w:ascii="Calibri" w:hAnsi="Calibri" w:cs="Calibri"/>
                <w:sz w:val="16"/>
                <w:szCs w:val="16"/>
              </w:rPr>
            </w:pPr>
            <w:proofErr w:type="spellStart"/>
            <w:r>
              <w:rPr>
                <w:rFonts w:ascii="Sylfaen" w:hAnsi="Sylfaen" w:cs="Sylfaen"/>
                <w:sz w:val="16"/>
                <w:szCs w:val="16"/>
              </w:rPr>
              <w:t>გერმანია</w:t>
            </w:r>
            <w:proofErr w:type="spellEnd"/>
            <w:r>
              <w:rPr>
                <w:rFonts w:ascii="Calibri" w:hAnsi="Calibri" w:cs="Calibri"/>
                <w:sz w:val="16"/>
                <w:szCs w:val="16"/>
              </w:rPr>
              <w:t xml:space="preserve"> (</w:t>
            </w:r>
            <w:proofErr w:type="spellStart"/>
            <w:r>
              <w:rPr>
                <w:rFonts w:ascii="Calibri" w:hAnsi="Calibri" w:cs="Calibri"/>
                <w:sz w:val="16"/>
                <w:szCs w:val="16"/>
              </w:rPr>
              <w:t>KfW</w:t>
            </w:r>
            <w:proofErr w:type="spellEnd"/>
            <w:r>
              <w:rPr>
                <w:rFonts w:ascii="Calibri" w:hAnsi="Calibri" w:cs="Calibri"/>
                <w:sz w:val="16"/>
                <w:szCs w:val="16"/>
              </w:rPr>
              <w:t>)</w:t>
            </w:r>
          </w:p>
        </w:tc>
        <w:tc>
          <w:tcPr>
            <w:tcW w:w="359" w:type="pct"/>
            <w:tcBorders>
              <w:top w:val="nil"/>
              <w:left w:val="nil"/>
              <w:bottom w:val="single" w:sz="8" w:space="0" w:color="auto"/>
              <w:right w:val="single" w:sz="4" w:space="0" w:color="auto"/>
            </w:tcBorders>
            <w:shd w:val="clear" w:color="000000" w:fill="FFFFFF"/>
            <w:vAlign w:val="center"/>
            <w:hideMark/>
          </w:tcPr>
          <w:p w14:paraId="4E89CE85" w14:textId="77777777" w:rsidR="00D85A3D" w:rsidRDefault="00D85A3D">
            <w:pPr>
              <w:jc w:val="center"/>
              <w:rPr>
                <w:rFonts w:ascii="Calibri" w:hAnsi="Calibri" w:cs="Calibri"/>
                <w:sz w:val="16"/>
                <w:szCs w:val="16"/>
              </w:rPr>
            </w:pPr>
            <w:r>
              <w:rPr>
                <w:rFonts w:ascii="Calibri" w:hAnsi="Calibri" w:cs="Calibri"/>
                <w:sz w:val="16"/>
                <w:szCs w:val="16"/>
              </w:rPr>
              <w:t>EUR</w:t>
            </w:r>
          </w:p>
        </w:tc>
        <w:tc>
          <w:tcPr>
            <w:tcW w:w="631" w:type="pct"/>
            <w:tcBorders>
              <w:top w:val="single" w:sz="4" w:space="0" w:color="auto"/>
              <w:left w:val="nil"/>
              <w:bottom w:val="single" w:sz="8" w:space="0" w:color="auto"/>
              <w:right w:val="single" w:sz="4" w:space="0" w:color="auto"/>
            </w:tcBorders>
            <w:shd w:val="clear" w:color="auto" w:fill="auto"/>
            <w:noWrap/>
            <w:vAlign w:val="center"/>
            <w:hideMark/>
          </w:tcPr>
          <w:p w14:paraId="17C4A43A" w14:textId="77777777" w:rsidR="00D85A3D" w:rsidRDefault="00D85A3D" w:rsidP="00776354">
            <w:pPr>
              <w:jc w:val="center"/>
              <w:rPr>
                <w:rFonts w:ascii="Calibri" w:hAnsi="Calibri" w:cs="Calibri"/>
                <w:sz w:val="16"/>
                <w:szCs w:val="16"/>
              </w:rPr>
            </w:pPr>
            <w:r>
              <w:rPr>
                <w:rFonts w:ascii="Calibri" w:hAnsi="Calibri" w:cs="Calibri"/>
                <w:sz w:val="16"/>
                <w:szCs w:val="16"/>
              </w:rPr>
              <w:t>1 627</w:t>
            </w:r>
          </w:p>
        </w:tc>
        <w:tc>
          <w:tcPr>
            <w:tcW w:w="582" w:type="pct"/>
            <w:tcBorders>
              <w:top w:val="single" w:sz="4" w:space="0" w:color="auto"/>
              <w:left w:val="nil"/>
              <w:bottom w:val="single" w:sz="8" w:space="0" w:color="auto"/>
              <w:right w:val="single" w:sz="4" w:space="0" w:color="auto"/>
            </w:tcBorders>
            <w:shd w:val="clear" w:color="000000" w:fill="FFFFFF"/>
            <w:noWrap/>
            <w:vAlign w:val="center"/>
            <w:hideMark/>
          </w:tcPr>
          <w:p w14:paraId="6DDD0BBA" w14:textId="77777777" w:rsidR="00D85A3D" w:rsidRDefault="00D85A3D" w:rsidP="00776354">
            <w:pPr>
              <w:jc w:val="center"/>
              <w:rPr>
                <w:rFonts w:ascii="Calibri" w:hAnsi="Calibri" w:cs="Calibri"/>
                <w:sz w:val="16"/>
                <w:szCs w:val="16"/>
              </w:rPr>
            </w:pPr>
            <w:r>
              <w:rPr>
                <w:rFonts w:ascii="Calibri" w:hAnsi="Calibri" w:cs="Calibri"/>
                <w:sz w:val="16"/>
                <w:szCs w:val="16"/>
              </w:rPr>
              <w:t>4 969</w:t>
            </w:r>
          </w:p>
        </w:tc>
        <w:tc>
          <w:tcPr>
            <w:tcW w:w="616" w:type="pct"/>
            <w:tcBorders>
              <w:top w:val="nil"/>
              <w:left w:val="single" w:sz="8" w:space="0" w:color="auto"/>
              <w:bottom w:val="single" w:sz="8" w:space="0" w:color="auto"/>
              <w:right w:val="single" w:sz="8" w:space="0" w:color="auto"/>
            </w:tcBorders>
            <w:shd w:val="clear" w:color="000000" w:fill="FFFFFF"/>
            <w:noWrap/>
            <w:vAlign w:val="center"/>
            <w:hideMark/>
          </w:tcPr>
          <w:p w14:paraId="5417C36C" w14:textId="77777777" w:rsidR="00D85A3D" w:rsidRDefault="00D85A3D" w:rsidP="00776354">
            <w:pPr>
              <w:jc w:val="center"/>
              <w:rPr>
                <w:rFonts w:ascii="Calibri" w:hAnsi="Calibri" w:cs="Calibri"/>
                <w:sz w:val="16"/>
                <w:szCs w:val="16"/>
              </w:rPr>
            </w:pPr>
            <w:r>
              <w:rPr>
                <w:rFonts w:ascii="Calibri" w:hAnsi="Calibri" w:cs="Calibri"/>
                <w:sz w:val="16"/>
                <w:szCs w:val="16"/>
              </w:rPr>
              <w:t>Fixed</w:t>
            </w:r>
          </w:p>
        </w:tc>
        <w:tc>
          <w:tcPr>
            <w:tcW w:w="579" w:type="pct"/>
            <w:tcBorders>
              <w:top w:val="nil"/>
              <w:left w:val="nil"/>
              <w:bottom w:val="single" w:sz="8" w:space="0" w:color="auto"/>
              <w:right w:val="single" w:sz="8" w:space="0" w:color="auto"/>
            </w:tcBorders>
            <w:shd w:val="clear" w:color="000000" w:fill="FFFFFF"/>
            <w:noWrap/>
            <w:vAlign w:val="center"/>
            <w:hideMark/>
          </w:tcPr>
          <w:p w14:paraId="2EB0F2F5" w14:textId="77777777" w:rsidR="00D85A3D" w:rsidRDefault="00D85A3D" w:rsidP="00776354">
            <w:pPr>
              <w:jc w:val="center"/>
              <w:rPr>
                <w:rFonts w:ascii="Calibri" w:hAnsi="Calibri" w:cs="Calibri"/>
                <w:sz w:val="16"/>
                <w:szCs w:val="16"/>
              </w:rPr>
            </w:pPr>
            <w:r>
              <w:rPr>
                <w:rFonts w:ascii="Calibri" w:hAnsi="Calibri" w:cs="Calibri"/>
                <w:sz w:val="16"/>
                <w:szCs w:val="16"/>
              </w:rPr>
              <w:t>0,75%</w:t>
            </w:r>
          </w:p>
        </w:tc>
        <w:tc>
          <w:tcPr>
            <w:tcW w:w="556" w:type="pct"/>
            <w:tcBorders>
              <w:top w:val="single" w:sz="4" w:space="0" w:color="auto"/>
              <w:left w:val="nil"/>
              <w:bottom w:val="nil"/>
              <w:right w:val="single" w:sz="8" w:space="0" w:color="auto"/>
            </w:tcBorders>
            <w:shd w:val="clear" w:color="auto" w:fill="auto"/>
            <w:noWrap/>
            <w:vAlign w:val="center"/>
            <w:hideMark/>
          </w:tcPr>
          <w:p w14:paraId="556569FC" w14:textId="77777777" w:rsidR="00D85A3D" w:rsidRDefault="00D85A3D" w:rsidP="00776354">
            <w:pPr>
              <w:jc w:val="center"/>
              <w:rPr>
                <w:rFonts w:ascii="Calibri" w:hAnsi="Calibri" w:cs="Calibri"/>
                <w:sz w:val="16"/>
                <w:szCs w:val="16"/>
              </w:rPr>
            </w:pPr>
            <w:r>
              <w:rPr>
                <w:rFonts w:ascii="Calibri" w:hAnsi="Calibri" w:cs="Calibri"/>
                <w:sz w:val="16"/>
                <w:szCs w:val="16"/>
              </w:rPr>
              <w:t>0,000%</w:t>
            </w:r>
          </w:p>
        </w:tc>
      </w:tr>
      <w:tr w:rsidR="00D85A3D" w14:paraId="27748107" w14:textId="77777777" w:rsidTr="002F09F5">
        <w:trPr>
          <w:trHeight w:hRule="exact" w:val="422"/>
        </w:trPr>
        <w:tc>
          <w:tcPr>
            <w:tcW w:w="2036" w:type="pct"/>
            <w:gridSpan w:val="2"/>
            <w:tcBorders>
              <w:top w:val="single" w:sz="8" w:space="0" w:color="auto"/>
              <w:left w:val="single" w:sz="8" w:space="0" w:color="auto"/>
              <w:bottom w:val="single" w:sz="8" w:space="0" w:color="auto"/>
              <w:right w:val="nil"/>
            </w:tcBorders>
            <w:shd w:val="clear" w:color="000000" w:fill="FFFFFF"/>
            <w:noWrap/>
            <w:vAlign w:val="center"/>
            <w:hideMark/>
          </w:tcPr>
          <w:p w14:paraId="41786712" w14:textId="77777777" w:rsidR="00D85A3D" w:rsidRDefault="00D85A3D">
            <w:pPr>
              <w:rPr>
                <w:rFonts w:ascii="Calibri" w:hAnsi="Calibri" w:cs="Calibri"/>
                <w:sz w:val="16"/>
                <w:szCs w:val="16"/>
              </w:rPr>
            </w:pPr>
            <w:r>
              <w:rPr>
                <w:rFonts w:ascii="Calibri" w:hAnsi="Calibri" w:cs="Calibri"/>
                <w:sz w:val="16"/>
                <w:szCs w:val="16"/>
              </w:rPr>
              <w:t> </w:t>
            </w:r>
          </w:p>
        </w:tc>
        <w:tc>
          <w:tcPr>
            <w:tcW w:w="2408" w:type="pct"/>
            <w:gridSpan w:val="4"/>
            <w:tcBorders>
              <w:top w:val="single" w:sz="8" w:space="0" w:color="auto"/>
              <w:left w:val="single" w:sz="8" w:space="0" w:color="auto"/>
              <w:bottom w:val="single" w:sz="8" w:space="0" w:color="auto"/>
              <w:right w:val="single" w:sz="8" w:space="0" w:color="000000"/>
            </w:tcBorders>
            <w:shd w:val="clear" w:color="auto" w:fill="EAF1DD" w:themeFill="accent3" w:themeFillTint="33"/>
            <w:noWrap/>
            <w:vAlign w:val="center"/>
            <w:hideMark/>
          </w:tcPr>
          <w:p w14:paraId="4316E432" w14:textId="77777777" w:rsidR="00D85A3D" w:rsidRPr="002F09F5" w:rsidRDefault="00D85A3D">
            <w:pPr>
              <w:jc w:val="center"/>
              <w:rPr>
                <w:rFonts w:ascii="Calibri" w:hAnsi="Calibri" w:cs="Calibri"/>
                <w:b/>
                <w:bCs/>
                <w:sz w:val="18"/>
                <w:szCs w:val="18"/>
              </w:rPr>
            </w:pPr>
            <w:proofErr w:type="spellStart"/>
            <w:r w:rsidRPr="002F09F5">
              <w:rPr>
                <w:rFonts w:ascii="Sylfaen" w:hAnsi="Sylfaen" w:cs="Sylfaen"/>
                <w:b/>
                <w:bCs/>
                <w:sz w:val="18"/>
                <w:szCs w:val="18"/>
              </w:rPr>
              <w:t>საშუალო</w:t>
            </w:r>
            <w:proofErr w:type="spellEnd"/>
            <w:r w:rsidRPr="002F09F5">
              <w:rPr>
                <w:rFonts w:ascii="Calibri" w:hAnsi="Calibri" w:cs="Calibri"/>
                <w:b/>
                <w:bCs/>
                <w:sz w:val="18"/>
                <w:szCs w:val="18"/>
              </w:rPr>
              <w:t xml:space="preserve"> </w:t>
            </w:r>
            <w:proofErr w:type="spellStart"/>
            <w:r w:rsidRPr="002F09F5">
              <w:rPr>
                <w:rFonts w:ascii="Sylfaen" w:hAnsi="Sylfaen" w:cs="Sylfaen"/>
                <w:b/>
                <w:bCs/>
                <w:sz w:val="18"/>
                <w:szCs w:val="18"/>
              </w:rPr>
              <w:t>შეწონილი</w:t>
            </w:r>
            <w:proofErr w:type="spellEnd"/>
            <w:r w:rsidRPr="002F09F5">
              <w:rPr>
                <w:rFonts w:ascii="Calibri" w:hAnsi="Calibri" w:cs="Calibri"/>
                <w:b/>
                <w:bCs/>
                <w:sz w:val="18"/>
                <w:szCs w:val="18"/>
              </w:rPr>
              <w:t xml:space="preserve"> </w:t>
            </w:r>
            <w:proofErr w:type="spellStart"/>
            <w:r w:rsidRPr="002F09F5">
              <w:rPr>
                <w:rFonts w:ascii="Sylfaen" w:hAnsi="Sylfaen" w:cs="Sylfaen"/>
                <w:b/>
                <w:bCs/>
                <w:sz w:val="18"/>
                <w:szCs w:val="18"/>
              </w:rPr>
              <w:t>საპროცენტო</w:t>
            </w:r>
            <w:proofErr w:type="spellEnd"/>
            <w:r w:rsidRPr="002F09F5">
              <w:rPr>
                <w:rFonts w:ascii="Calibri" w:hAnsi="Calibri" w:cs="Calibri"/>
                <w:b/>
                <w:bCs/>
                <w:sz w:val="18"/>
                <w:szCs w:val="18"/>
              </w:rPr>
              <w:t xml:space="preserve"> </w:t>
            </w:r>
            <w:proofErr w:type="spellStart"/>
            <w:r w:rsidRPr="002F09F5">
              <w:rPr>
                <w:rFonts w:ascii="Sylfaen" w:hAnsi="Sylfaen" w:cs="Sylfaen"/>
                <w:b/>
                <w:bCs/>
                <w:sz w:val="18"/>
                <w:szCs w:val="18"/>
              </w:rPr>
              <w:t>განაკვეთი</w:t>
            </w:r>
            <w:proofErr w:type="spellEnd"/>
          </w:p>
        </w:tc>
        <w:tc>
          <w:tcPr>
            <w:tcW w:w="556" w:type="pct"/>
            <w:tcBorders>
              <w:top w:val="single" w:sz="8" w:space="0" w:color="auto"/>
              <w:left w:val="nil"/>
              <w:bottom w:val="single" w:sz="8" w:space="0" w:color="auto"/>
              <w:right w:val="single" w:sz="8" w:space="0" w:color="auto"/>
            </w:tcBorders>
            <w:shd w:val="clear" w:color="auto" w:fill="EAF1DD" w:themeFill="accent3" w:themeFillTint="33"/>
            <w:noWrap/>
            <w:vAlign w:val="center"/>
            <w:hideMark/>
          </w:tcPr>
          <w:p w14:paraId="603D3704" w14:textId="77777777" w:rsidR="00D85A3D" w:rsidRPr="002F09F5" w:rsidRDefault="00D85A3D">
            <w:pPr>
              <w:jc w:val="center"/>
              <w:rPr>
                <w:rFonts w:ascii="Calibri" w:hAnsi="Calibri" w:cs="Calibri"/>
                <w:b/>
                <w:bCs/>
                <w:sz w:val="18"/>
                <w:szCs w:val="18"/>
              </w:rPr>
            </w:pPr>
            <w:r w:rsidRPr="002F09F5">
              <w:rPr>
                <w:rFonts w:ascii="Calibri" w:hAnsi="Calibri" w:cs="Calibri"/>
                <w:b/>
                <w:bCs/>
                <w:sz w:val="18"/>
                <w:szCs w:val="18"/>
              </w:rPr>
              <w:t>1,7</w:t>
            </w:r>
            <w:r w:rsidR="003A0B26" w:rsidRPr="002F09F5">
              <w:rPr>
                <w:rFonts w:ascii="Sylfaen" w:hAnsi="Sylfaen" w:cs="Calibri"/>
                <w:b/>
                <w:bCs/>
                <w:sz w:val="18"/>
                <w:szCs w:val="18"/>
                <w:lang w:val="ka-GE"/>
              </w:rPr>
              <w:t>4</w:t>
            </w:r>
            <w:r w:rsidRPr="002F09F5">
              <w:rPr>
                <w:rFonts w:ascii="Calibri" w:hAnsi="Calibri" w:cs="Calibri"/>
                <w:b/>
                <w:bCs/>
                <w:sz w:val="18"/>
                <w:szCs w:val="18"/>
              </w:rPr>
              <w:t>%</w:t>
            </w:r>
          </w:p>
        </w:tc>
      </w:tr>
    </w:tbl>
    <w:p w14:paraId="3B86A496" w14:textId="77777777" w:rsidR="000A407F" w:rsidRDefault="000A407F" w:rsidP="00137A54">
      <w:pPr>
        <w:ind w:firstLine="720"/>
        <w:jc w:val="both"/>
        <w:rPr>
          <w:rFonts w:ascii="Sylfaen" w:hAnsi="Sylfaen" w:cs="Sylfaen"/>
          <w:szCs w:val="21"/>
          <w:shd w:val="clear" w:color="auto" w:fill="FFFFFF"/>
          <w:lang w:val="ka-GE"/>
        </w:rPr>
      </w:pPr>
    </w:p>
    <w:p w14:paraId="3764ED6D" w14:textId="77777777" w:rsidR="00797BDC" w:rsidRPr="00140A25" w:rsidRDefault="00BE093C" w:rsidP="00137A54">
      <w:pPr>
        <w:ind w:firstLine="720"/>
        <w:jc w:val="both"/>
        <w:rPr>
          <w:rFonts w:ascii="Sylfaen" w:hAnsi="Sylfaen" w:cs="Sylfaen"/>
          <w:szCs w:val="21"/>
          <w:shd w:val="clear" w:color="auto" w:fill="FFFFFF"/>
          <w:lang w:val="ka-GE"/>
        </w:rPr>
      </w:pPr>
      <w:r w:rsidRPr="00140A25">
        <w:rPr>
          <w:rFonts w:ascii="Sylfaen" w:hAnsi="Sylfaen" w:cs="Sylfaen"/>
          <w:szCs w:val="21"/>
          <w:shd w:val="clear" w:color="auto" w:fill="FFFFFF"/>
          <w:lang w:val="ka-GE"/>
        </w:rPr>
        <w:t xml:space="preserve">მთავრობის </w:t>
      </w:r>
      <w:r w:rsidR="00B830F8" w:rsidRPr="00140A25">
        <w:rPr>
          <w:rFonts w:ascii="Sylfaen" w:hAnsi="Sylfaen" w:cs="Sylfaen"/>
          <w:szCs w:val="21"/>
          <w:shd w:val="clear" w:color="auto" w:fill="FFFFFF"/>
          <w:lang w:val="ka-GE"/>
        </w:rPr>
        <w:t>საგარეო</w:t>
      </w:r>
      <w:r w:rsidR="00FB01F8" w:rsidRPr="00140A25">
        <w:rPr>
          <w:rFonts w:ascii="Sylfaen" w:hAnsi="Sylfaen" w:cs="Sylfaen"/>
          <w:szCs w:val="21"/>
          <w:shd w:val="clear" w:color="auto" w:fill="FFFFFF"/>
          <w:lang w:val="ka-GE"/>
        </w:rPr>
        <w:t xml:space="preserve"> </w:t>
      </w:r>
      <w:r w:rsidR="00B830F8" w:rsidRPr="00140A25">
        <w:rPr>
          <w:rFonts w:ascii="Sylfaen" w:hAnsi="Sylfaen" w:cs="Sylfaen"/>
          <w:szCs w:val="21"/>
          <w:shd w:val="clear" w:color="auto" w:fill="FFFFFF"/>
          <w:lang w:val="ka-GE"/>
        </w:rPr>
        <w:t>ვალდებულებების</w:t>
      </w:r>
      <w:r w:rsidR="00B830F8" w:rsidRPr="00140A25">
        <w:rPr>
          <w:rFonts w:ascii="Sylfaen" w:hAnsi="Sylfaen" w:cs="Sylfaen"/>
          <w:szCs w:val="21"/>
          <w:shd w:val="clear" w:color="auto" w:fill="FFFFFF"/>
        </w:rPr>
        <w:t xml:space="preserve"> </w:t>
      </w:r>
      <w:r w:rsidR="00B830F8" w:rsidRPr="00140A25">
        <w:rPr>
          <w:rFonts w:ascii="Sylfaen" w:hAnsi="Sylfaen" w:cs="Sylfaen"/>
          <w:szCs w:val="21"/>
          <w:shd w:val="clear" w:color="auto" w:fill="FFFFFF"/>
          <w:lang w:val="ka-GE"/>
        </w:rPr>
        <w:t>მომსახურებისა</w:t>
      </w:r>
      <w:r w:rsidR="00B830F8" w:rsidRPr="00140A25">
        <w:rPr>
          <w:rFonts w:ascii="Sylfaen" w:hAnsi="Sylfaen" w:cs="Sylfaen"/>
          <w:szCs w:val="21"/>
          <w:shd w:val="clear" w:color="auto" w:fill="FFFFFF"/>
        </w:rPr>
        <w:t xml:space="preserve"> </w:t>
      </w:r>
      <w:r w:rsidR="00B830F8" w:rsidRPr="00140A25">
        <w:rPr>
          <w:rFonts w:ascii="Sylfaen" w:hAnsi="Sylfaen" w:cs="Sylfaen"/>
          <w:szCs w:val="21"/>
          <w:shd w:val="clear" w:color="auto" w:fill="FFFFFF"/>
          <w:lang w:val="ka-GE"/>
        </w:rPr>
        <w:t>და</w:t>
      </w:r>
      <w:r w:rsidR="00B830F8" w:rsidRPr="00140A25">
        <w:rPr>
          <w:rFonts w:ascii="Sylfaen" w:hAnsi="Sylfaen" w:cs="Sylfaen"/>
          <w:szCs w:val="21"/>
          <w:shd w:val="clear" w:color="auto" w:fill="FFFFFF"/>
        </w:rPr>
        <w:t xml:space="preserve"> </w:t>
      </w:r>
      <w:r w:rsidR="00B830F8" w:rsidRPr="00140A25">
        <w:rPr>
          <w:rFonts w:ascii="Sylfaen" w:hAnsi="Sylfaen" w:cs="Sylfaen"/>
          <w:szCs w:val="21"/>
          <w:shd w:val="clear" w:color="auto" w:fill="FFFFFF"/>
          <w:lang w:val="ka-GE"/>
        </w:rPr>
        <w:t>დაფარვისათვის</w:t>
      </w:r>
      <w:r w:rsidR="00B830F8" w:rsidRPr="00140A25">
        <w:rPr>
          <w:rFonts w:ascii="Sylfaen" w:hAnsi="Sylfaen" w:cs="Sylfaen"/>
          <w:szCs w:val="21"/>
          <w:shd w:val="clear" w:color="auto" w:fill="FFFFFF"/>
        </w:rPr>
        <w:t xml:space="preserve"> </w:t>
      </w:r>
      <w:r w:rsidR="00B830F8" w:rsidRPr="00140A25">
        <w:rPr>
          <w:rFonts w:ascii="Sylfaen" w:hAnsi="Sylfaen" w:cs="Sylfaen"/>
          <w:szCs w:val="21"/>
          <w:shd w:val="clear" w:color="auto" w:fill="FFFFFF"/>
          <w:lang w:val="ka-GE"/>
        </w:rPr>
        <w:t>საქართველოს</w:t>
      </w:r>
      <w:r w:rsidR="00B830F8" w:rsidRPr="00140A25">
        <w:rPr>
          <w:rFonts w:ascii="Sylfaen" w:hAnsi="Sylfaen" w:cs="Sylfaen"/>
          <w:szCs w:val="21"/>
          <w:shd w:val="clear" w:color="auto" w:fill="FFFFFF"/>
        </w:rPr>
        <w:t xml:space="preserve"> </w:t>
      </w:r>
      <w:r w:rsidR="000F5720" w:rsidRPr="00140A25">
        <w:rPr>
          <w:rFonts w:ascii="Sylfaen" w:hAnsi="Sylfaen" w:cs="Sylfaen"/>
          <w:szCs w:val="21"/>
          <w:shd w:val="clear" w:color="auto" w:fill="FFFFFF"/>
          <w:lang w:val="ka-GE"/>
        </w:rPr>
        <w:t>20</w:t>
      </w:r>
      <w:r w:rsidR="00C34061" w:rsidRPr="00140A25">
        <w:rPr>
          <w:rFonts w:ascii="Sylfaen" w:hAnsi="Sylfaen" w:cs="Sylfaen"/>
          <w:szCs w:val="21"/>
          <w:shd w:val="clear" w:color="auto" w:fill="FFFFFF"/>
        </w:rPr>
        <w:t>20</w:t>
      </w:r>
      <w:r w:rsidR="000F5720" w:rsidRPr="00140A25">
        <w:rPr>
          <w:rFonts w:ascii="Sylfaen" w:hAnsi="Sylfaen" w:cs="Sylfaen"/>
          <w:szCs w:val="21"/>
          <w:shd w:val="clear" w:color="auto" w:fill="FFFFFF"/>
        </w:rPr>
        <w:t xml:space="preserve"> </w:t>
      </w:r>
      <w:r w:rsidR="00B830F8" w:rsidRPr="00140A25">
        <w:rPr>
          <w:rFonts w:ascii="Sylfaen" w:hAnsi="Sylfaen" w:cs="Sylfaen"/>
          <w:szCs w:val="21"/>
          <w:shd w:val="clear" w:color="auto" w:fill="FFFFFF"/>
          <w:lang w:val="ka-GE"/>
        </w:rPr>
        <w:t>წლის</w:t>
      </w:r>
      <w:r w:rsidR="00784855" w:rsidRPr="00140A25">
        <w:rPr>
          <w:rFonts w:ascii="Sylfaen" w:hAnsi="Sylfaen" w:cs="Sylfaen"/>
          <w:szCs w:val="21"/>
          <w:shd w:val="clear" w:color="auto" w:fill="FFFFFF"/>
          <w:lang w:val="ka-GE"/>
        </w:rPr>
        <w:t xml:space="preserve"> </w:t>
      </w:r>
      <w:r w:rsidR="000A407F">
        <w:rPr>
          <w:rFonts w:ascii="Sylfaen" w:hAnsi="Sylfaen" w:cs="Sylfaen"/>
          <w:szCs w:val="21"/>
          <w:shd w:val="clear" w:color="auto" w:fill="FFFFFF"/>
          <w:lang w:val="ka-GE"/>
        </w:rPr>
        <w:t>2</w:t>
      </w:r>
      <w:r w:rsidR="00784855" w:rsidRPr="00140A25">
        <w:rPr>
          <w:rFonts w:ascii="Sylfaen" w:hAnsi="Sylfaen" w:cs="Sylfaen"/>
          <w:szCs w:val="21"/>
          <w:shd w:val="clear" w:color="auto" w:fill="FFFFFF"/>
        </w:rPr>
        <w:t xml:space="preserve"> </w:t>
      </w:r>
      <w:r w:rsidR="00784855" w:rsidRPr="00140A25">
        <w:rPr>
          <w:rFonts w:ascii="Sylfaen" w:hAnsi="Sylfaen" w:cs="Sylfaen"/>
          <w:szCs w:val="21"/>
          <w:shd w:val="clear" w:color="auto" w:fill="FFFFFF"/>
          <w:lang w:val="ka-GE"/>
        </w:rPr>
        <w:t>კვარტლის განმავლობაში</w:t>
      </w:r>
      <w:r w:rsidR="00B830F8" w:rsidRPr="00140A25">
        <w:rPr>
          <w:rFonts w:ascii="Sylfaen" w:hAnsi="Sylfaen" w:cs="Sylfaen"/>
          <w:szCs w:val="21"/>
          <w:shd w:val="clear" w:color="auto" w:fill="FFFFFF"/>
          <w:lang w:val="ka-GE"/>
        </w:rPr>
        <w:t xml:space="preserve"> სახელმწიფო</w:t>
      </w:r>
      <w:r w:rsidR="00B830F8" w:rsidRPr="00140A25">
        <w:rPr>
          <w:rFonts w:ascii="Sylfaen" w:hAnsi="Sylfaen" w:cs="Sylfaen"/>
          <w:szCs w:val="21"/>
          <w:shd w:val="clear" w:color="auto" w:fill="FFFFFF"/>
        </w:rPr>
        <w:t xml:space="preserve"> </w:t>
      </w:r>
      <w:r w:rsidR="00B830F8" w:rsidRPr="00140A25">
        <w:rPr>
          <w:rFonts w:ascii="Sylfaen" w:hAnsi="Sylfaen" w:cs="Sylfaen"/>
          <w:szCs w:val="21"/>
          <w:shd w:val="clear" w:color="auto" w:fill="FFFFFF"/>
          <w:lang w:val="ka-GE"/>
        </w:rPr>
        <w:t>ბიუჯეტიდან</w:t>
      </w:r>
      <w:r w:rsidR="00B830F8" w:rsidRPr="00140A25">
        <w:rPr>
          <w:rFonts w:ascii="Sylfaen" w:hAnsi="Sylfaen" w:cs="Sylfaen"/>
          <w:szCs w:val="21"/>
          <w:shd w:val="clear" w:color="auto" w:fill="FFFFFF"/>
        </w:rPr>
        <w:t xml:space="preserve"> </w:t>
      </w:r>
      <w:r w:rsidR="00B830F8" w:rsidRPr="00140A25">
        <w:rPr>
          <w:rFonts w:ascii="Sylfaen" w:hAnsi="Sylfaen" w:cs="Sylfaen"/>
          <w:szCs w:val="21"/>
          <w:shd w:val="clear" w:color="auto" w:fill="FFFFFF"/>
          <w:lang w:val="ka-GE"/>
        </w:rPr>
        <w:t xml:space="preserve">დაიხარჯა </w:t>
      </w:r>
      <w:r w:rsidR="000A407F">
        <w:rPr>
          <w:rFonts w:ascii="Sylfaen" w:hAnsi="Sylfaen" w:cs="Sylfaen"/>
          <w:szCs w:val="21"/>
          <w:shd w:val="clear" w:color="auto" w:fill="FFFFFF"/>
          <w:lang w:val="ka-GE"/>
        </w:rPr>
        <w:t>622,817.0</w:t>
      </w:r>
      <w:r w:rsidR="009F177E" w:rsidRPr="00140A25">
        <w:rPr>
          <w:rFonts w:ascii="Sylfaen" w:hAnsi="Sylfaen" w:cs="Sylfaen"/>
          <w:szCs w:val="21"/>
          <w:shd w:val="clear" w:color="auto" w:fill="FFFFFF"/>
          <w:lang w:val="ka-GE"/>
        </w:rPr>
        <w:t xml:space="preserve"> </w:t>
      </w:r>
      <w:r w:rsidR="00B830F8" w:rsidRPr="00140A25">
        <w:rPr>
          <w:rFonts w:ascii="Sylfaen" w:hAnsi="Sylfaen" w:cs="Sylfaen"/>
          <w:szCs w:val="21"/>
          <w:shd w:val="clear" w:color="auto" w:fill="FFFFFF"/>
          <w:lang w:val="ka-GE"/>
        </w:rPr>
        <w:t>ათასი</w:t>
      </w:r>
      <w:r w:rsidR="00B830F8" w:rsidRPr="00140A25">
        <w:rPr>
          <w:rFonts w:ascii="Sylfaen" w:hAnsi="Sylfaen" w:cs="Sylfaen"/>
          <w:szCs w:val="21"/>
          <w:shd w:val="clear" w:color="auto" w:fill="FFFFFF"/>
        </w:rPr>
        <w:t xml:space="preserve"> </w:t>
      </w:r>
      <w:r w:rsidR="00B830F8" w:rsidRPr="00140A25">
        <w:rPr>
          <w:rFonts w:ascii="Sylfaen" w:hAnsi="Sylfaen" w:cs="Sylfaen"/>
          <w:szCs w:val="21"/>
          <w:shd w:val="clear" w:color="auto" w:fill="FFFFFF"/>
          <w:lang w:val="ka-GE"/>
        </w:rPr>
        <w:t>ლარი,</w:t>
      </w:r>
      <w:r w:rsidR="00B830F8" w:rsidRPr="00140A25">
        <w:rPr>
          <w:rFonts w:ascii="Sylfaen" w:hAnsi="Sylfaen" w:cs="Sylfaen"/>
          <w:szCs w:val="21"/>
          <w:shd w:val="clear" w:color="auto" w:fill="FFFFFF"/>
        </w:rPr>
        <w:t xml:space="preserve"> </w:t>
      </w:r>
      <w:r w:rsidR="00B830F8" w:rsidRPr="00140A25">
        <w:rPr>
          <w:rFonts w:ascii="Sylfaen" w:hAnsi="Sylfaen" w:cs="Sylfaen"/>
          <w:szCs w:val="21"/>
          <w:shd w:val="clear" w:color="auto" w:fill="FFFFFF"/>
          <w:lang w:val="ka-GE"/>
        </w:rPr>
        <w:t xml:space="preserve">მათ შორის </w:t>
      </w:r>
      <w:r w:rsidR="000A407F" w:rsidRPr="000A407F">
        <w:rPr>
          <w:rFonts w:ascii="Sylfaen" w:hAnsi="Sylfaen" w:cs="Sylfaen"/>
          <w:szCs w:val="21"/>
          <w:shd w:val="clear" w:color="auto" w:fill="FFFFFF"/>
          <w:lang w:val="ka-GE"/>
        </w:rPr>
        <w:t>454</w:t>
      </w:r>
      <w:r w:rsidR="000A407F">
        <w:rPr>
          <w:rFonts w:ascii="Sylfaen" w:hAnsi="Sylfaen" w:cs="Sylfaen"/>
          <w:szCs w:val="21"/>
          <w:shd w:val="clear" w:color="auto" w:fill="FFFFFF"/>
          <w:lang w:val="ka-GE"/>
        </w:rPr>
        <w:t>,</w:t>
      </w:r>
      <w:r w:rsidR="000A407F" w:rsidRPr="000A407F">
        <w:rPr>
          <w:rFonts w:ascii="Sylfaen" w:hAnsi="Sylfaen" w:cs="Sylfaen"/>
          <w:szCs w:val="21"/>
          <w:shd w:val="clear" w:color="auto" w:fill="FFFFFF"/>
          <w:lang w:val="ka-GE"/>
        </w:rPr>
        <w:t>327</w:t>
      </w:r>
      <w:r w:rsidR="000A407F">
        <w:rPr>
          <w:rFonts w:ascii="Sylfaen" w:hAnsi="Sylfaen" w:cs="Sylfaen"/>
          <w:szCs w:val="21"/>
          <w:shd w:val="clear" w:color="auto" w:fill="FFFFFF"/>
          <w:lang w:val="ka-GE"/>
        </w:rPr>
        <w:t>.1</w:t>
      </w:r>
      <w:r w:rsidR="009F177E" w:rsidRPr="00140A25">
        <w:rPr>
          <w:rFonts w:ascii="Sylfaen" w:hAnsi="Sylfaen" w:cs="Sylfaen"/>
          <w:szCs w:val="21"/>
          <w:shd w:val="clear" w:color="auto" w:fill="FFFFFF"/>
        </w:rPr>
        <w:t xml:space="preserve"> </w:t>
      </w:r>
      <w:r w:rsidR="00B830F8" w:rsidRPr="00140A25">
        <w:rPr>
          <w:rFonts w:ascii="Sylfaen" w:hAnsi="Sylfaen" w:cs="Sylfaen"/>
          <w:szCs w:val="21"/>
          <w:shd w:val="clear" w:color="auto" w:fill="FFFFFF"/>
          <w:lang w:val="ka-GE"/>
        </w:rPr>
        <w:t>ათასი</w:t>
      </w:r>
      <w:r w:rsidR="00B830F8" w:rsidRPr="00140A25">
        <w:rPr>
          <w:rFonts w:ascii="Sylfaen" w:hAnsi="Sylfaen" w:cs="Sylfaen"/>
          <w:szCs w:val="21"/>
          <w:shd w:val="clear" w:color="auto" w:fill="FFFFFF"/>
        </w:rPr>
        <w:t xml:space="preserve"> </w:t>
      </w:r>
      <w:r w:rsidR="00B830F8" w:rsidRPr="00140A25">
        <w:rPr>
          <w:rFonts w:ascii="Sylfaen" w:hAnsi="Sylfaen" w:cs="Sylfaen"/>
          <w:szCs w:val="21"/>
          <w:shd w:val="clear" w:color="auto" w:fill="FFFFFF"/>
          <w:lang w:val="ka-GE"/>
        </w:rPr>
        <w:t>ლარი</w:t>
      </w:r>
      <w:r w:rsidR="00B830F8" w:rsidRPr="00140A25">
        <w:rPr>
          <w:rFonts w:ascii="Sylfaen" w:hAnsi="Sylfaen" w:cs="Sylfaen"/>
          <w:szCs w:val="21"/>
          <w:shd w:val="clear" w:color="auto" w:fill="FFFFFF"/>
        </w:rPr>
        <w:t xml:space="preserve"> </w:t>
      </w:r>
      <w:r w:rsidR="00B830F8" w:rsidRPr="00140A25">
        <w:rPr>
          <w:rFonts w:ascii="Sylfaen" w:hAnsi="Sylfaen" w:cs="Sylfaen"/>
          <w:szCs w:val="21"/>
          <w:shd w:val="clear" w:color="auto" w:fill="FFFFFF"/>
          <w:lang w:val="ka-GE"/>
        </w:rPr>
        <w:t>წარმოადგენს</w:t>
      </w:r>
      <w:r w:rsidR="00B830F8" w:rsidRPr="00140A25">
        <w:rPr>
          <w:rFonts w:ascii="Sylfaen" w:hAnsi="Sylfaen" w:cs="Sylfaen"/>
          <w:szCs w:val="21"/>
          <w:shd w:val="clear" w:color="auto" w:fill="FFFFFF"/>
        </w:rPr>
        <w:t xml:space="preserve"> </w:t>
      </w:r>
      <w:r w:rsidR="00B830F8" w:rsidRPr="00140A25">
        <w:rPr>
          <w:rFonts w:ascii="Sylfaen" w:hAnsi="Sylfaen" w:cs="Sylfaen"/>
          <w:szCs w:val="21"/>
          <w:shd w:val="clear" w:color="auto" w:fill="FFFFFF"/>
          <w:lang w:val="ka-GE"/>
        </w:rPr>
        <w:t>ძირითადი</w:t>
      </w:r>
      <w:r w:rsidR="00B830F8" w:rsidRPr="00140A25">
        <w:rPr>
          <w:rFonts w:ascii="Sylfaen" w:hAnsi="Sylfaen" w:cs="Sylfaen"/>
          <w:szCs w:val="21"/>
          <w:shd w:val="clear" w:color="auto" w:fill="FFFFFF"/>
        </w:rPr>
        <w:t xml:space="preserve"> </w:t>
      </w:r>
      <w:r w:rsidR="00B830F8" w:rsidRPr="00140A25">
        <w:rPr>
          <w:rFonts w:ascii="Sylfaen" w:hAnsi="Sylfaen" w:cs="Sylfaen"/>
          <w:szCs w:val="21"/>
          <w:shd w:val="clear" w:color="auto" w:fill="FFFFFF"/>
          <w:lang w:val="ka-GE"/>
        </w:rPr>
        <w:t>თანხის</w:t>
      </w:r>
      <w:r w:rsidR="00B830F8" w:rsidRPr="00140A25">
        <w:rPr>
          <w:rFonts w:ascii="Sylfaen" w:hAnsi="Sylfaen" w:cs="Sylfaen"/>
          <w:szCs w:val="21"/>
          <w:shd w:val="clear" w:color="auto" w:fill="FFFFFF"/>
        </w:rPr>
        <w:t xml:space="preserve"> </w:t>
      </w:r>
      <w:r w:rsidR="00B830F8" w:rsidRPr="00140A25">
        <w:rPr>
          <w:rFonts w:ascii="Sylfaen" w:hAnsi="Sylfaen" w:cs="Sylfaen"/>
          <w:szCs w:val="21"/>
          <w:shd w:val="clear" w:color="auto" w:fill="FFFFFF"/>
          <w:lang w:val="ka-GE"/>
        </w:rPr>
        <w:t>დაფარვას,</w:t>
      </w:r>
      <w:r w:rsidR="00B830F8" w:rsidRPr="00140A25">
        <w:rPr>
          <w:rFonts w:ascii="Sylfaen" w:hAnsi="Sylfaen" w:cs="Sylfaen"/>
          <w:szCs w:val="21"/>
          <w:shd w:val="clear" w:color="auto" w:fill="FFFFFF"/>
        </w:rPr>
        <w:t xml:space="preserve"> </w:t>
      </w:r>
      <w:r w:rsidR="00B830F8" w:rsidRPr="00140A25">
        <w:rPr>
          <w:rFonts w:ascii="Sylfaen" w:hAnsi="Sylfaen" w:cs="Sylfaen"/>
          <w:szCs w:val="21"/>
          <w:shd w:val="clear" w:color="auto" w:fill="FFFFFF"/>
          <w:lang w:val="ka-GE"/>
        </w:rPr>
        <w:t>ხოლო</w:t>
      </w:r>
      <w:r w:rsidR="00B830F8" w:rsidRPr="00140A25">
        <w:rPr>
          <w:rFonts w:ascii="Sylfaen" w:hAnsi="Sylfaen" w:cs="Sylfaen"/>
          <w:szCs w:val="21"/>
          <w:shd w:val="clear" w:color="auto" w:fill="FFFFFF"/>
        </w:rPr>
        <w:t xml:space="preserve"> </w:t>
      </w:r>
      <w:r w:rsidR="000A407F" w:rsidRPr="000A407F">
        <w:rPr>
          <w:rFonts w:ascii="Sylfaen" w:hAnsi="Sylfaen" w:cs="Sylfaen"/>
          <w:szCs w:val="21"/>
          <w:shd w:val="clear" w:color="auto" w:fill="FFFFFF"/>
          <w:lang w:val="ka-GE"/>
        </w:rPr>
        <w:t>168</w:t>
      </w:r>
      <w:r w:rsidR="000A407F">
        <w:rPr>
          <w:rFonts w:ascii="Sylfaen" w:hAnsi="Sylfaen" w:cs="Sylfaen"/>
          <w:szCs w:val="21"/>
          <w:shd w:val="clear" w:color="auto" w:fill="FFFFFF"/>
          <w:lang w:val="ka-GE"/>
        </w:rPr>
        <w:t>,</w:t>
      </w:r>
      <w:r w:rsidR="000A407F" w:rsidRPr="000A407F">
        <w:rPr>
          <w:rFonts w:ascii="Sylfaen" w:hAnsi="Sylfaen" w:cs="Sylfaen"/>
          <w:szCs w:val="21"/>
          <w:shd w:val="clear" w:color="auto" w:fill="FFFFFF"/>
          <w:lang w:val="ka-GE"/>
        </w:rPr>
        <w:t>4</w:t>
      </w:r>
      <w:r w:rsidR="000A407F">
        <w:rPr>
          <w:rFonts w:ascii="Sylfaen" w:hAnsi="Sylfaen" w:cs="Sylfaen"/>
          <w:szCs w:val="21"/>
          <w:shd w:val="clear" w:color="auto" w:fill="FFFFFF"/>
          <w:lang w:val="ka-GE"/>
        </w:rPr>
        <w:t xml:space="preserve">90.0 </w:t>
      </w:r>
      <w:r w:rsidR="00B830F8" w:rsidRPr="00140A25">
        <w:rPr>
          <w:rFonts w:ascii="Sylfaen" w:hAnsi="Sylfaen" w:cs="Sylfaen"/>
          <w:szCs w:val="21"/>
          <w:shd w:val="clear" w:color="auto" w:fill="FFFFFF"/>
          <w:lang w:val="ka-GE"/>
        </w:rPr>
        <w:t>ათასი</w:t>
      </w:r>
      <w:r w:rsidR="00B830F8" w:rsidRPr="00140A25">
        <w:rPr>
          <w:rFonts w:ascii="Sylfaen" w:hAnsi="Sylfaen" w:cs="Sylfaen"/>
          <w:szCs w:val="21"/>
          <w:shd w:val="clear" w:color="auto" w:fill="FFFFFF"/>
        </w:rPr>
        <w:t xml:space="preserve"> </w:t>
      </w:r>
      <w:r w:rsidR="00B830F8" w:rsidRPr="00140A25">
        <w:rPr>
          <w:rFonts w:ascii="Sylfaen" w:hAnsi="Sylfaen" w:cs="Sylfaen"/>
          <w:szCs w:val="21"/>
          <w:shd w:val="clear" w:color="auto" w:fill="FFFFFF"/>
          <w:lang w:val="ka-GE"/>
        </w:rPr>
        <w:t>ლარი</w:t>
      </w:r>
      <w:r w:rsidR="00B830F8" w:rsidRPr="00140A25">
        <w:rPr>
          <w:rFonts w:ascii="Sylfaen" w:hAnsi="Sylfaen" w:cs="Sylfaen"/>
          <w:szCs w:val="21"/>
          <w:shd w:val="clear" w:color="auto" w:fill="FFFFFF"/>
        </w:rPr>
        <w:t xml:space="preserve"> </w:t>
      </w:r>
      <w:r w:rsidR="0087661E" w:rsidRPr="00140A25">
        <w:rPr>
          <w:rFonts w:ascii="Sylfaen" w:hAnsi="Sylfaen" w:cs="Sylfaen"/>
          <w:szCs w:val="21"/>
          <w:shd w:val="clear" w:color="auto" w:fill="FFFFFF"/>
          <w:lang w:val="ka-GE"/>
        </w:rPr>
        <w:t xml:space="preserve">- </w:t>
      </w:r>
      <w:r w:rsidR="00B830F8" w:rsidRPr="00140A25">
        <w:rPr>
          <w:rFonts w:ascii="Sylfaen" w:hAnsi="Sylfaen" w:cs="Sylfaen"/>
          <w:szCs w:val="21"/>
          <w:shd w:val="clear" w:color="auto" w:fill="FFFFFF"/>
          <w:lang w:val="ka-GE"/>
        </w:rPr>
        <w:t>პროცენტის</w:t>
      </w:r>
      <w:r w:rsidR="00B830F8" w:rsidRPr="00140A25">
        <w:rPr>
          <w:rFonts w:ascii="Sylfaen" w:hAnsi="Sylfaen" w:cs="Sylfaen"/>
          <w:szCs w:val="21"/>
          <w:shd w:val="clear" w:color="auto" w:fill="FFFFFF"/>
        </w:rPr>
        <w:t xml:space="preserve"> </w:t>
      </w:r>
      <w:r w:rsidR="00B830F8" w:rsidRPr="00140A25">
        <w:rPr>
          <w:rFonts w:ascii="Sylfaen" w:hAnsi="Sylfaen" w:cs="Sylfaen"/>
          <w:szCs w:val="21"/>
          <w:shd w:val="clear" w:color="auto" w:fill="FFFFFF"/>
          <w:lang w:val="ka-GE"/>
        </w:rPr>
        <w:t>თანხას.</w:t>
      </w:r>
    </w:p>
    <w:p w14:paraId="35F54DC2" w14:textId="77777777" w:rsidR="008D7692" w:rsidRDefault="008D7692">
      <w:pPr>
        <w:rPr>
          <w:rFonts w:ascii="Sylfaen" w:hAnsi="Sylfaen" w:cs="Sylfaen"/>
          <w:b/>
          <w:szCs w:val="18"/>
          <w:shd w:val="clear" w:color="auto" w:fill="FFFFFF"/>
        </w:rPr>
      </w:pPr>
      <w:r>
        <w:rPr>
          <w:rFonts w:ascii="Sylfaen" w:hAnsi="Sylfaen" w:cs="Sylfaen"/>
          <w:b/>
          <w:szCs w:val="18"/>
          <w:shd w:val="clear" w:color="auto" w:fill="FFFFFF"/>
        </w:rPr>
        <w:br w:type="page"/>
      </w:r>
    </w:p>
    <w:p w14:paraId="1EB4D92E" w14:textId="77777777" w:rsidR="00FB01F8" w:rsidRPr="00140A25" w:rsidRDefault="0033211A" w:rsidP="00FB01F8">
      <w:pPr>
        <w:jc w:val="center"/>
        <w:rPr>
          <w:rFonts w:ascii="Sylfaen" w:hAnsi="Sylfaen" w:cs="Sylfaen"/>
          <w:b/>
          <w:szCs w:val="18"/>
          <w:shd w:val="clear" w:color="auto" w:fill="FFFFFF"/>
        </w:rPr>
      </w:pPr>
      <w:r w:rsidRPr="00140A25">
        <w:rPr>
          <w:rFonts w:ascii="Sylfaen" w:hAnsi="Sylfaen" w:cs="Sylfaen"/>
          <w:b/>
          <w:szCs w:val="18"/>
          <w:shd w:val="clear" w:color="auto" w:fill="FFFFFF"/>
        </w:rPr>
        <w:lastRenderedPageBreak/>
        <w:t>-</w:t>
      </w:r>
    </w:p>
    <w:p w14:paraId="1AFC7B0D" w14:textId="77777777" w:rsidR="004816BC" w:rsidRPr="00140A25" w:rsidRDefault="00FE7942" w:rsidP="00FB01F8">
      <w:pPr>
        <w:jc w:val="center"/>
        <w:rPr>
          <w:rFonts w:ascii="Sylfaen" w:hAnsi="Sylfaen"/>
          <w:b/>
          <w:lang w:val="ka-GE"/>
        </w:rPr>
      </w:pPr>
      <w:r w:rsidRPr="00140A25">
        <w:rPr>
          <w:rFonts w:ascii="Sylfaen" w:hAnsi="Sylfaen" w:cs="Sylfaen"/>
          <w:b/>
          <w:szCs w:val="18"/>
          <w:shd w:val="clear" w:color="auto" w:fill="FFFFFF"/>
          <w:lang w:val="ka-GE"/>
        </w:rPr>
        <w:t>საგარეო ვალდებულებების მომსახურება და დაფარვა</w:t>
      </w:r>
      <w:r w:rsidR="00FB01F8" w:rsidRPr="00140A25">
        <w:rPr>
          <w:rFonts w:ascii="Sylfaen" w:hAnsi="Sylfaen" w:cs="Sylfaen"/>
          <w:b/>
          <w:szCs w:val="18"/>
          <w:shd w:val="clear" w:color="auto" w:fill="FFFFFF"/>
          <w:lang w:val="ka-GE"/>
        </w:rPr>
        <w:t xml:space="preserve"> </w:t>
      </w:r>
      <w:r w:rsidR="000F5720" w:rsidRPr="00140A25">
        <w:rPr>
          <w:rFonts w:ascii="Sylfaen" w:hAnsi="Sylfaen"/>
          <w:b/>
          <w:lang w:val="ka-GE"/>
        </w:rPr>
        <w:t>20</w:t>
      </w:r>
      <w:r w:rsidR="000A407F">
        <w:rPr>
          <w:rFonts w:ascii="Sylfaen" w:hAnsi="Sylfaen"/>
          <w:b/>
          <w:lang w:val="ka-GE"/>
        </w:rPr>
        <w:t>20</w:t>
      </w:r>
      <w:r w:rsidR="000F5720" w:rsidRPr="00140A25">
        <w:rPr>
          <w:rFonts w:ascii="Sylfaen" w:hAnsi="Sylfaen"/>
          <w:b/>
          <w:lang w:val="ka-GE"/>
        </w:rPr>
        <w:t xml:space="preserve"> წლის </w:t>
      </w:r>
      <w:r w:rsidR="000A407F">
        <w:rPr>
          <w:rFonts w:ascii="Sylfaen" w:hAnsi="Sylfaen"/>
          <w:b/>
          <w:lang w:val="ka-GE"/>
        </w:rPr>
        <w:t>30</w:t>
      </w:r>
      <w:r w:rsidR="000F5720" w:rsidRPr="00140A25">
        <w:rPr>
          <w:rFonts w:ascii="Sylfaen" w:hAnsi="Sylfaen"/>
          <w:b/>
          <w:lang w:val="ka-GE"/>
        </w:rPr>
        <w:t xml:space="preserve"> </w:t>
      </w:r>
      <w:r w:rsidR="000A407F">
        <w:rPr>
          <w:rFonts w:ascii="Sylfaen" w:hAnsi="Sylfaen"/>
          <w:b/>
          <w:lang w:val="ka-GE"/>
        </w:rPr>
        <w:t>ივნისი</w:t>
      </w:r>
      <w:r w:rsidR="00784855" w:rsidRPr="00140A25">
        <w:rPr>
          <w:rFonts w:ascii="Sylfaen" w:hAnsi="Sylfaen"/>
          <w:b/>
          <w:lang w:val="ka-GE"/>
        </w:rPr>
        <w:t>ს</w:t>
      </w:r>
      <w:r w:rsidR="00FD691A" w:rsidRPr="00140A25">
        <w:rPr>
          <w:rFonts w:ascii="Sylfaen" w:hAnsi="Sylfaen"/>
          <w:b/>
          <w:lang w:val="ka-GE"/>
        </w:rPr>
        <w:t xml:space="preserve"> მდგომარეობით</w:t>
      </w:r>
    </w:p>
    <w:p w14:paraId="6309642F" w14:textId="77777777" w:rsidR="006F461C" w:rsidRPr="00140A25" w:rsidRDefault="006F461C" w:rsidP="00023C53">
      <w:pPr>
        <w:tabs>
          <w:tab w:val="left" w:pos="567"/>
        </w:tabs>
        <w:spacing w:after="0" w:line="240" w:lineRule="auto"/>
        <w:ind w:right="173" w:firstLine="720"/>
        <w:jc w:val="right"/>
        <w:rPr>
          <w:rFonts w:ascii="Sylfaen" w:hAnsi="Sylfaen"/>
          <w:i/>
          <w:noProof/>
          <w:color w:val="000000"/>
          <w:sz w:val="18"/>
          <w:szCs w:val="18"/>
          <w:lang w:val="ka-GE"/>
        </w:rPr>
      </w:pPr>
    </w:p>
    <w:p w14:paraId="7A553D55" w14:textId="77777777" w:rsidR="006F461C" w:rsidRPr="00023C53" w:rsidRDefault="00023C53" w:rsidP="00023C53">
      <w:pPr>
        <w:tabs>
          <w:tab w:val="left" w:pos="0"/>
        </w:tabs>
        <w:spacing w:after="0" w:line="240" w:lineRule="auto"/>
        <w:ind w:right="173" w:firstLine="720"/>
        <w:jc w:val="center"/>
        <w:rPr>
          <w:rFonts w:ascii="Sylfaen" w:hAnsi="Sylfaen"/>
          <w:b/>
          <w:i/>
          <w:noProof/>
          <w:color w:val="000000"/>
          <w:sz w:val="18"/>
          <w:szCs w:val="18"/>
          <w:lang w:val="ka-GE"/>
        </w:rPr>
      </w:pPr>
      <w:r w:rsidRPr="00023C53">
        <w:rPr>
          <w:rFonts w:ascii="Sylfaen" w:hAnsi="Sylfaen"/>
          <w:b/>
          <w:i/>
          <w:noProof/>
          <w:color w:val="000000"/>
          <w:sz w:val="18"/>
          <w:szCs w:val="18"/>
          <w:lang w:val="ka-GE"/>
        </w:rPr>
        <w:t xml:space="preserve">                                                                                                                    </w:t>
      </w:r>
      <w:r>
        <w:rPr>
          <w:rFonts w:ascii="Sylfaen" w:hAnsi="Sylfaen"/>
          <w:b/>
          <w:i/>
          <w:noProof/>
          <w:color w:val="000000"/>
          <w:sz w:val="18"/>
          <w:szCs w:val="18"/>
          <w:lang w:val="ka-GE"/>
        </w:rPr>
        <w:t xml:space="preserve">                              </w:t>
      </w:r>
      <w:r w:rsidRPr="00023C53">
        <w:rPr>
          <w:rFonts w:ascii="Sylfaen" w:hAnsi="Sylfaen"/>
          <w:b/>
          <w:i/>
          <w:noProof/>
          <w:color w:val="000000"/>
          <w:sz w:val="18"/>
          <w:szCs w:val="18"/>
          <w:lang w:val="ka-GE"/>
        </w:rPr>
        <w:t>ათასი ლარი</w:t>
      </w:r>
    </w:p>
    <w:tbl>
      <w:tblPr>
        <w:tblStyle w:val="TableGrid"/>
        <w:tblW w:w="0" w:type="auto"/>
        <w:tblInd w:w="846" w:type="dxa"/>
        <w:tblLayout w:type="fixed"/>
        <w:tblLook w:val="04A0" w:firstRow="1" w:lastRow="0" w:firstColumn="1" w:lastColumn="0" w:noHBand="0" w:noVBand="1"/>
      </w:tblPr>
      <w:tblGrid>
        <w:gridCol w:w="2410"/>
        <w:gridCol w:w="2111"/>
        <w:gridCol w:w="2111"/>
        <w:gridCol w:w="2111"/>
      </w:tblGrid>
      <w:tr w:rsidR="00023C53" w:rsidRPr="00023C53" w14:paraId="7FF73964" w14:textId="77777777" w:rsidTr="00023C53">
        <w:trPr>
          <w:trHeight w:val="422"/>
        </w:trPr>
        <w:tc>
          <w:tcPr>
            <w:tcW w:w="2410" w:type="dxa"/>
            <w:hideMark/>
          </w:tcPr>
          <w:p w14:paraId="331ED30D" w14:textId="77777777" w:rsidR="00023C53" w:rsidRPr="00023C53" w:rsidRDefault="00023C53" w:rsidP="00023C53">
            <w:pPr>
              <w:tabs>
                <w:tab w:val="left" w:pos="0"/>
              </w:tabs>
              <w:ind w:right="173" w:firstLine="720"/>
              <w:jc w:val="center"/>
              <w:rPr>
                <w:rFonts w:ascii="Sylfaen" w:hAnsi="Sylfaen"/>
                <w:b/>
                <w:bCs/>
                <w:i/>
                <w:noProof/>
                <w:color w:val="000000"/>
                <w:sz w:val="18"/>
                <w:szCs w:val="18"/>
              </w:rPr>
            </w:pPr>
            <w:r w:rsidRPr="00023C53">
              <w:rPr>
                <w:rFonts w:ascii="Sylfaen" w:hAnsi="Sylfaen"/>
                <w:b/>
                <w:bCs/>
                <w:i/>
                <w:noProof/>
                <w:color w:val="000000"/>
                <w:sz w:val="18"/>
                <w:szCs w:val="18"/>
              </w:rPr>
              <w:t>კრედიტორები</w:t>
            </w:r>
          </w:p>
        </w:tc>
        <w:tc>
          <w:tcPr>
            <w:tcW w:w="2111" w:type="dxa"/>
            <w:hideMark/>
          </w:tcPr>
          <w:p w14:paraId="4093663A" w14:textId="77777777" w:rsidR="00023C53" w:rsidRPr="00023C53" w:rsidRDefault="00023C53" w:rsidP="00023C53">
            <w:pPr>
              <w:tabs>
                <w:tab w:val="left" w:pos="0"/>
              </w:tabs>
              <w:ind w:right="173"/>
              <w:jc w:val="center"/>
              <w:rPr>
                <w:rFonts w:ascii="Sylfaen" w:hAnsi="Sylfaen"/>
                <w:b/>
                <w:bCs/>
                <w:i/>
                <w:noProof/>
                <w:color w:val="000000"/>
                <w:sz w:val="18"/>
                <w:szCs w:val="18"/>
              </w:rPr>
            </w:pPr>
            <w:r>
              <w:rPr>
                <w:rFonts w:ascii="Sylfaen" w:hAnsi="Sylfaen"/>
                <w:b/>
                <w:bCs/>
                <w:i/>
                <w:noProof/>
                <w:color w:val="000000"/>
                <w:sz w:val="18"/>
                <w:szCs w:val="18"/>
                <w:lang w:val="ka-GE"/>
              </w:rPr>
              <w:t xml:space="preserve">    </w:t>
            </w:r>
            <w:r w:rsidRPr="00023C53">
              <w:rPr>
                <w:rFonts w:ascii="Sylfaen" w:hAnsi="Sylfaen"/>
                <w:b/>
                <w:bCs/>
                <w:i/>
                <w:noProof/>
                <w:color w:val="000000"/>
                <w:sz w:val="18"/>
                <w:szCs w:val="18"/>
              </w:rPr>
              <w:t>ვალების დაფარვა</w:t>
            </w:r>
          </w:p>
        </w:tc>
        <w:tc>
          <w:tcPr>
            <w:tcW w:w="2111" w:type="dxa"/>
            <w:hideMark/>
          </w:tcPr>
          <w:p w14:paraId="71C58400" w14:textId="77777777" w:rsidR="00023C53" w:rsidRPr="00023C53" w:rsidRDefault="00023C53" w:rsidP="00023C53">
            <w:pPr>
              <w:tabs>
                <w:tab w:val="left" w:pos="0"/>
              </w:tabs>
              <w:ind w:right="173"/>
              <w:jc w:val="center"/>
              <w:rPr>
                <w:rFonts w:ascii="Sylfaen" w:hAnsi="Sylfaen"/>
                <w:b/>
                <w:bCs/>
                <w:i/>
                <w:noProof/>
                <w:color w:val="000000"/>
                <w:sz w:val="18"/>
                <w:szCs w:val="18"/>
              </w:rPr>
            </w:pPr>
            <w:r>
              <w:rPr>
                <w:rFonts w:ascii="Sylfaen" w:hAnsi="Sylfaen"/>
                <w:b/>
                <w:bCs/>
                <w:i/>
                <w:noProof/>
                <w:color w:val="000000"/>
                <w:sz w:val="18"/>
                <w:szCs w:val="18"/>
                <w:lang w:val="ka-GE"/>
              </w:rPr>
              <w:t xml:space="preserve">       </w:t>
            </w:r>
            <w:r w:rsidRPr="00023C53">
              <w:rPr>
                <w:rFonts w:ascii="Sylfaen" w:hAnsi="Sylfaen"/>
                <w:b/>
                <w:bCs/>
                <w:i/>
                <w:noProof/>
                <w:color w:val="000000"/>
                <w:sz w:val="18"/>
                <w:szCs w:val="18"/>
              </w:rPr>
              <w:t>პროცენტი</w:t>
            </w:r>
          </w:p>
        </w:tc>
        <w:tc>
          <w:tcPr>
            <w:tcW w:w="2111" w:type="dxa"/>
            <w:hideMark/>
          </w:tcPr>
          <w:p w14:paraId="4165F866" w14:textId="77777777" w:rsidR="00023C53" w:rsidRPr="00023C53" w:rsidRDefault="00023C53" w:rsidP="00023C53">
            <w:pPr>
              <w:tabs>
                <w:tab w:val="left" w:pos="0"/>
              </w:tabs>
              <w:ind w:right="173"/>
              <w:jc w:val="center"/>
              <w:rPr>
                <w:rFonts w:ascii="Sylfaen" w:hAnsi="Sylfaen"/>
                <w:b/>
                <w:bCs/>
                <w:i/>
                <w:noProof/>
                <w:color w:val="000000"/>
                <w:sz w:val="18"/>
                <w:szCs w:val="18"/>
              </w:rPr>
            </w:pPr>
            <w:r>
              <w:rPr>
                <w:rFonts w:ascii="Sylfaen" w:hAnsi="Sylfaen"/>
                <w:b/>
                <w:bCs/>
                <w:i/>
                <w:noProof/>
                <w:color w:val="000000"/>
                <w:sz w:val="18"/>
                <w:szCs w:val="18"/>
                <w:lang w:val="ka-GE"/>
              </w:rPr>
              <w:t xml:space="preserve">           </w:t>
            </w:r>
            <w:r w:rsidRPr="00023C53">
              <w:rPr>
                <w:rFonts w:ascii="Sylfaen" w:hAnsi="Sylfaen"/>
                <w:b/>
                <w:bCs/>
                <w:i/>
                <w:noProof/>
                <w:color w:val="000000"/>
                <w:sz w:val="18"/>
                <w:szCs w:val="18"/>
              </w:rPr>
              <w:t>სულ 2020</w:t>
            </w:r>
          </w:p>
        </w:tc>
      </w:tr>
      <w:tr w:rsidR="00023C53" w:rsidRPr="00023C53" w14:paraId="6FBF0D49" w14:textId="77777777" w:rsidTr="00023C53">
        <w:trPr>
          <w:trHeight w:val="300"/>
        </w:trPr>
        <w:tc>
          <w:tcPr>
            <w:tcW w:w="2410" w:type="dxa"/>
            <w:noWrap/>
            <w:hideMark/>
          </w:tcPr>
          <w:p w14:paraId="4A61B773" w14:textId="77777777" w:rsidR="00023C53" w:rsidRPr="00DD449D" w:rsidRDefault="00023C53" w:rsidP="002F09F5">
            <w:pPr>
              <w:tabs>
                <w:tab w:val="left" w:pos="0"/>
              </w:tabs>
              <w:ind w:right="173"/>
              <w:rPr>
                <w:rFonts w:ascii="Sylfaen" w:hAnsi="Sylfaen" w:cstheme="minorHAnsi"/>
                <w:noProof/>
                <w:color w:val="000000"/>
                <w:sz w:val="18"/>
                <w:szCs w:val="18"/>
              </w:rPr>
            </w:pPr>
            <w:r w:rsidRPr="00DD449D">
              <w:rPr>
                <w:rFonts w:ascii="Sylfaen" w:hAnsi="Sylfaen" w:cs="Sylfaen"/>
                <w:noProof/>
                <w:color w:val="000000"/>
                <w:sz w:val="18"/>
                <w:szCs w:val="18"/>
              </w:rPr>
              <w:t>ავსტრია</w:t>
            </w:r>
          </w:p>
        </w:tc>
        <w:tc>
          <w:tcPr>
            <w:tcW w:w="2111" w:type="dxa"/>
            <w:noWrap/>
            <w:hideMark/>
          </w:tcPr>
          <w:p w14:paraId="21C79603"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1 982,5</w:t>
            </w:r>
          </w:p>
        </w:tc>
        <w:tc>
          <w:tcPr>
            <w:tcW w:w="2111" w:type="dxa"/>
            <w:noWrap/>
            <w:hideMark/>
          </w:tcPr>
          <w:p w14:paraId="00D2C5C3"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301,3</w:t>
            </w:r>
          </w:p>
        </w:tc>
        <w:tc>
          <w:tcPr>
            <w:tcW w:w="2111" w:type="dxa"/>
            <w:noWrap/>
            <w:hideMark/>
          </w:tcPr>
          <w:p w14:paraId="30F9870F"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2 283,8</w:t>
            </w:r>
          </w:p>
        </w:tc>
      </w:tr>
      <w:tr w:rsidR="00023C53" w:rsidRPr="00023C53" w14:paraId="100A046D" w14:textId="77777777" w:rsidTr="00023C53">
        <w:trPr>
          <w:trHeight w:val="300"/>
        </w:trPr>
        <w:tc>
          <w:tcPr>
            <w:tcW w:w="2410" w:type="dxa"/>
            <w:noWrap/>
            <w:hideMark/>
          </w:tcPr>
          <w:p w14:paraId="0F6D8FC3" w14:textId="77777777" w:rsidR="00023C53" w:rsidRPr="002F09F5" w:rsidRDefault="00023C53" w:rsidP="002F09F5">
            <w:pPr>
              <w:tabs>
                <w:tab w:val="left" w:pos="0"/>
              </w:tabs>
              <w:ind w:right="173"/>
              <w:rPr>
                <w:rFonts w:ascii="Sylfaen" w:hAnsi="Sylfaen" w:cs="Sylfaen"/>
                <w:noProof/>
                <w:color w:val="000000"/>
                <w:sz w:val="18"/>
                <w:szCs w:val="18"/>
              </w:rPr>
            </w:pPr>
            <w:r w:rsidRPr="00DD449D">
              <w:rPr>
                <w:rFonts w:ascii="Sylfaen" w:hAnsi="Sylfaen" w:cs="Sylfaen"/>
                <w:noProof/>
                <w:color w:val="000000"/>
                <w:sz w:val="18"/>
                <w:szCs w:val="18"/>
              </w:rPr>
              <w:t>კუვეიტი</w:t>
            </w:r>
          </w:p>
        </w:tc>
        <w:tc>
          <w:tcPr>
            <w:tcW w:w="2111" w:type="dxa"/>
            <w:noWrap/>
            <w:hideMark/>
          </w:tcPr>
          <w:p w14:paraId="7930ECCD"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2 801,9</w:t>
            </w:r>
          </w:p>
        </w:tc>
        <w:tc>
          <w:tcPr>
            <w:tcW w:w="2111" w:type="dxa"/>
            <w:noWrap/>
            <w:hideMark/>
          </w:tcPr>
          <w:p w14:paraId="64F960D1"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392,3</w:t>
            </w:r>
          </w:p>
        </w:tc>
        <w:tc>
          <w:tcPr>
            <w:tcW w:w="2111" w:type="dxa"/>
            <w:noWrap/>
            <w:hideMark/>
          </w:tcPr>
          <w:p w14:paraId="4E0424F1"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3 194,2</w:t>
            </w:r>
          </w:p>
        </w:tc>
      </w:tr>
      <w:tr w:rsidR="00023C53" w:rsidRPr="00023C53" w14:paraId="6BD7A248" w14:textId="77777777" w:rsidTr="00023C53">
        <w:trPr>
          <w:trHeight w:val="300"/>
        </w:trPr>
        <w:tc>
          <w:tcPr>
            <w:tcW w:w="2410" w:type="dxa"/>
            <w:noWrap/>
            <w:hideMark/>
          </w:tcPr>
          <w:p w14:paraId="6B587906" w14:textId="77777777" w:rsidR="00023C53" w:rsidRPr="002F09F5" w:rsidRDefault="00023C53" w:rsidP="002F09F5">
            <w:pPr>
              <w:tabs>
                <w:tab w:val="left" w:pos="0"/>
              </w:tabs>
              <w:ind w:right="173"/>
              <w:rPr>
                <w:rFonts w:ascii="Sylfaen" w:hAnsi="Sylfaen" w:cs="Sylfaen"/>
                <w:noProof/>
                <w:color w:val="000000"/>
                <w:sz w:val="18"/>
                <w:szCs w:val="18"/>
              </w:rPr>
            </w:pPr>
            <w:r w:rsidRPr="00DD449D">
              <w:rPr>
                <w:rFonts w:ascii="Sylfaen" w:hAnsi="Sylfaen" w:cs="Sylfaen"/>
                <w:noProof/>
                <w:color w:val="000000"/>
                <w:sz w:val="18"/>
                <w:szCs w:val="18"/>
              </w:rPr>
              <w:t>იაპონია</w:t>
            </w:r>
          </w:p>
        </w:tc>
        <w:tc>
          <w:tcPr>
            <w:tcW w:w="2111" w:type="dxa"/>
            <w:noWrap/>
            <w:hideMark/>
          </w:tcPr>
          <w:p w14:paraId="3C27DA8F"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12 016,2</w:t>
            </w:r>
          </w:p>
        </w:tc>
        <w:tc>
          <w:tcPr>
            <w:tcW w:w="2111" w:type="dxa"/>
            <w:noWrap/>
            <w:hideMark/>
          </w:tcPr>
          <w:p w14:paraId="5FF871B2"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2 656,7</w:t>
            </w:r>
          </w:p>
        </w:tc>
        <w:tc>
          <w:tcPr>
            <w:tcW w:w="2111" w:type="dxa"/>
            <w:noWrap/>
            <w:hideMark/>
          </w:tcPr>
          <w:p w14:paraId="592E9A05"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14 673,0</w:t>
            </w:r>
          </w:p>
        </w:tc>
      </w:tr>
      <w:tr w:rsidR="00023C53" w:rsidRPr="00023C53" w14:paraId="7B4A8D47" w14:textId="77777777" w:rsidTr="00023C53">
        <w:trPr>
          <w:trHeight w:val="300"/>
        </w:trPr>
        <w:tc>
          <w:tcPr>
            <w:tcW w:w="2410" w:type="dxa"/>
            <w:noWrap/>
            <w:hideMark/>
          </w:tcPr>
          <w:p w14:paraId="4A7996A5" w14:textId="77777777" w:rsidR="00023C53" w:rsidRPr="002F09F5" w:rsidRDefault="00023C53" w:rsidP="002F09F5">
            <w:pPr>
              <w:tabs>
                <w:tab w:val="left" w:pos="0"/>
              </w:tabs>
              <w:ind w:right="173"/>
              <w:rPr>
                <w:rFonts w:ascii="Sylfaen" w:hAnsi="Sylfaen" w:cs="Sylfaen"/>
                <w:noProof/>
                <w:color w:val="000000"/>
                <w:sz w:val="18"/>
                <w:szCs w:val="18"/>
              </w:rPr>
            </w:pPr>
            <w:r w:rsidRPr="00DD449D">
              <w:rPr>
                <w:rFonts w:ascii="Sylfaen" w:hAnsi="Sylfaen" w:cs="Sylfaen"/>
                <w:noProof/>
                <w:color w:val="000000"/>
                <w:sz w:val="18"/>
                <w:szCs w:val="18"/>
              </w:rPr>
              <w:t>გერმანია</w:t>
            </w:r>
          </w:p>
        </w:tc>
        <w:tc>
          <w:tcPr>
            <w:tcW w:w="2111" w:type="dxa"/>
            <w:noWrap/>
            <w:hideMark/>
          </w:tcPr>
          <w:p w14:paraId="359526C3"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36 430,8</w:t>
            </w:r>
          </w:p>
        </w:tc>
        <w:tc>
          <w:tcPr>
            <w:tcW w:w="2111" w:type="dxa"/>
            <w:noWrap/>
            <w:hideMark/>
          </w:tcPr>
          <w:p w14:paraId="35FCD31E"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12 166,4</w:t>
            </w:r>
          </w:p>
        </w:tc>
        <w:tc>
          <w:tcPr>
            <w:tcW w:w="2111" w:type="dxa"/>
            <w:noWrap/>
            <w:hideMark/>
          </w:tcPr>
          <w:p w14:paraId="3F3BFC4B"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48 597,2</w:t>
            </w:r>
          </w:p>
        </w:tc>
      </w:tr>
      <w:tr w:rsidR="00023C53" w:rsidRPr="00023C53" w14:paraId="6584A48F" w14:textId="77777777" w:rsidTr="00023C53">
        <w:trPr>
          <w:trHeight w:val="300"/>
        </w:trPr>
        <w:tc>
          <w:tcPr>
            <w:tcW w:w="2410" w:type="dxa"/>
            <w:noWrap/>
            <w:hideMark/>
          </w:tcPr>
          <w:p w14:paraId="761ADA4B" w14:textId="77777777" w:rsidR="00023C53" w:rsidRPr="002F09F5" w:rsidRDefault="00023C53" w:rsidP="002F09F5">
            <w:pPr>
              <w:tabs>
                <w:tab w:val="left" w:pos="0"/>
              </w:tabs>
              <w:ind w:right="173"/>
              <w:rPr>
                <w:rFonts w:ascii="Sylfaen" w:hAnsi="Sylfaen" w:cs="Sylfaen"/>
                <w:noProof/>
                <w:color w:val="000000"/>
                <w:sz w:val="18"/>
                <w:szCs w:val="18"/>
              </w:rPr>
            </w:pPr>
            <w:r w:rsidRPr="00DD449D">
              <w:rPr>
                <w:rFonts w:ascii="Sylfaen" w:hAnsi="Sylfaen" w:cs="Sylfaen"/>
                <w:noProof/>
                <w:color w:val="000000"/>
                <w:sz w:val="18"/>
                <w:szCs w:val="18"/>
              </w:rPr>
              <w:t>აშშ</w:t>
            </w:r>
          </w:p>
        </w:tc>
        <w:tc>
          <w:tcPr>
            <w:tcW w:w="2111" w:type="dxa"/>
            <w:noWrap/>
            <w:hideMark/>
          </w:tcPr>
          <w:p w14:paraId="7F357909"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1 185,0</w:t>
            </w:r>
          </w:p>
        </w:tc>
        <w:tc>
          <w:tcPr>
            <w:tcW w:w="2111" w:type="dxa"/>
            <w:noWrap/>
            <w:hideMark/>
          </w:tcPr>
          <w:p w14:paraId="41714FF8"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147,3</w:t>
            </w:r>
          </w:p>
        </w:tc>
        <w:tc>
          <w:tcPr>
            <w:tcW w:w="2111" w:type="dxa"/>
            <w:noWrap/>
            <w:hideMark/>
          </w:tcPr>
          <w:p w14:paraId="3315C71E"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1 332,2</w:t>
            </w:r>
          </w:p>
        </w:tc>
      </w:tr>
      <w:tr w:rsidR="00023C53" w:rsidRPr="00023C53" w14:paraId="254136F3" w14:textId="77777777" w:rsidTr="00023C53">
        <w:trPr>
          <w:trHeight w:val="300"/>
        </w:trPr>
        <w:tc>
          <w:tcPr>
            <w:tcW w:w="2410" w:type="dxa"/>
            <w:noWrap/>
            <w:hideMark/>
          </w:tcPr>
          <w:p w14:paraId="2CA9F9E9" w14:textId="77777777" w:rsidR="00023C53" w:rsidRPr="002F09F5" w:rsidRDefault="00023C53" w:rsidP="002F09F5">
            <w:pPr>
              <w:tabs>
                <w:tab w:val="left" w:pos="0"/>
              </w:tabs>
              <w:ind w:right="173"/>
              <w:rPr>
                <w:rFonts w:ascii="Sylfaen" w:hAnsi="Sylfaen" w:cs="Sylfaen"/>
                <w:noProof/>
                <w:color w:val="000000"/>
                <w:sz w:val="18"/>
                <w:szCs w:val="18"/>
              </w:rPr>
            </w:pPr>
            <w:r w:rsidRPr="00DD449D">
              <w:rPr>
                <w:rFonts w:ascii="Sylfaen" w:hAnsi="Sylfaen" w:cs="Sylfaen"/>
                <w:noProof/>
                <w:color w:val="000000"/>
                <w:sz w:val="18"/>
                <w:szCs w:val="18"/>
              </w:rPr>
              <w:t>სომხეთი</w:t>
            </w:r>
          </w:p>
        </w:tc>
        <w:tc>
          <w:tcPr>
            <w:tcW w:w="2111" w:type="dxa"/>
            <w:noWrap/>
            <w:hideMark/>
          </w:tcPr>
          <w:p w14:paraId="0FE53212"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2 366,1</w:t>
            </w:r>
          </w:p>
        </w:tc>
        <w:tc>
          <w:tcPr>
            <w:tcW w:w="2111" w:type="dxa"/>
            <w:noWrap/>
            <w:hideMark/>
          </w:tcPr>
          <w:p w14:paraId="66BE8885"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309,8</w:t>
            </w:r>
          </w:p>
        </w:tc>
        <w:tc>
          <w:tcPr>
            <w:tcW w:w="2111" w:type="dxa"/>
            <w:noWrap/>
            <w:hideMark/>
          </w:tcPr>
          <w:p w14:paraId="3688480F"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2 675,9</w:t>
            </w:r>
          </w:p>
        </w:tc>
      </w:tr>
      <w:tr w:rsidR="00023C53" w:rsidRPr="00023C53" w14:paraId="69E96D2A" w14:textId="77777777" w:rsidTr="00023C53">
        <w:trPr>
          <w:trHeight w:val="300"/>
        </w:trPr>
        <w:tc>
          <w:tcPr>
            <w:tcW w:w="2410" w:type="dxa"/>
            <w:noWrap/>
            <w:hideMark/>
          </w:tcPr>
          <w:p w14:paraId="51E5D767" w14:textId="77777777" w:rsidR="00023C53" w:rsidRPr="002F09F5" w:rsidRDefault="00023C53" w:rsidP="002F09F5">
            <w:pPr>
              <w:tabs>
                <w:tab w:val="left" w:pos="0"/>
              </w:tabs>
              <w:ind w:right="173"/>
              <w:rPr>
                <w:rFonts w:ascii="Sylfaen" w:hAnsi="Sylfaen" w:cs="Sylfaen"/>
                <w:noProof/>
                <w:color w:val="000000"/>
                <w:sz w:val="18"/>
                <w:szCs w:val="18"/>
              </w:rPr>
            </w:pPr>
            <w:r w:rsidRPr="00DD449D">
              <w:rPr>
                <w:rFonts w:ascii="Sylfaen" w:hAnsi="Sylfaen" w:cs="Sylfaen"/>
                <w:noProof/>
                <w:color w:val="000000"/>
                <w:sz w:val="18"/>
                <w:szCs w:val="18"/>
              </w:rPr>
              <w:t>აზერბაიჯანი</w:t>
            </w:r>
          </w:p>
        </w:tc>
        <w:tc>
          <w:tcPr>
            <w:tcW w:w="2111" w:type="dxa"/>
            <w:noWrap/>
            <w:hideMark/>
          </w:tcPr>
          <w:p w14:paraId="79855D10"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1 702,9</w:t>
            </w:r>
          </w:p>
        </w:tc>
        <w:tc>
          <w:tcPr>
            <w:tcW w:w="2111" w:type="dxa"/>
            <w:noWrap/>
            <w:hideMark/>
          </w:tcPr>
          <w:p w14:paraId="0C501611"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283,1</w:t>
            </w:r>
          </w:p>
        </w:tc>
        <w:tc>
          <w:tcPr>
            <w:tcW w:w="2111" w:type="dxa"/>
            <w:noWrap/>
            <w:hideMark/>
          </w:tcPr>
          <w:p w14:paraId="776B4956"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1 986,1</w:t>
            </w:r>
          </w:p>
        </w:tc>
      </w:tr>
      <w:tr w:rsidR="00023C53" w:rsidRPr="00023C53" w14:paraId="210D8464" w14:textId="77777777" w:rsidTr="00023C53">
        <w:trPr>
          <w:trHeight w:val="300"/>
        </w:trPr>
        <w:tc>
          <w:tcPr>
            <w:tcW w:w="2410" w:type="dxa"/>
            <w:noWrap/>
            <w:hideMark/>
          </w:tcPr>
          <w:p w14:paraId="3B0DC717" w14:textId="77777777" w:rsidR="00023C53" w:rsidRPr="002F09F5" w:rsidRDefault="00023C53" w:rsidP="002F09F5">
            <w:pPr>
              <w:tabs>
                <w:tab w:val="left" w:pos="0"/>
              </w:tabs>
              <w:ind w:right="173"/>
              <w:rPr>
                <w:rFonts w:ascii="Sylfaen" w:hAnsi="Sylfaen" w:cs="Sylfaen"/>
                <w:noProof/>
                <w:color w:val="000000"/>
                <w:sz w:val="18"/>
                <w:szCs w:val="18"/>
              </w:rPr>
            </w:pPr>
            <w:r w:rsidRPr="00DD449D">
              <w:rPr>
                <w:rFonts w:ascii="Sylfaen" w:hAnsi="Sylfaen" w:cs="Sylfaen"/>
                <w:noProof/>
                <w:color w:val="000000"/>
                <w:sz w:val="18"/>
                <w:szCs w:val="18"/>
              </w:rPr>
              <w:t>ირანი</w:t>
            </w:r>
          </w:p>
        </w:tc>
        <w:tc>
          <w:tcPr>
            <w:tcW w:w="2111" w:type="dxa"/>
            <w:noWrap/>
            <w:hideMark/>
          </w:tcPr>
          <w:p w14:paraId="1A9B873D"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1 388,7</w:t>
            </w:r>
          </w:p>
        </w:tc>
        <w:tc>
          <w:tcPr>
            <w:tcW w:w="2111" w:type="dxa"/>
            <w:noWrap/>
            <w:hideMark/>
          </w:tcPr>
          <w:p w14:paraId="5B9FE662"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216,6</w:t>
            </w:r>
          </w:p>
        </w:tc>
        <w:tc>
          <w:tcPr>
            <w:tcW w:w="2111" w:type="dxa"/>
            <w:noWrap/>
            <w:hideMark/>
          </w:tcPr>
          <w:p w14:paraId="2056126C"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1 605,2</w:t>
            </w:r>
          </w:p>
        </w:tc>
      </w:tr>
      <w:tr w:rsidR="00023C53" w:rsidRPr="00023C53" w14:paraId="4A8DD7EF" w14:textId="77777777" w:rsidTr="00023C53">
        <w:trPr>
          <w:trHeight w:val="300"/>
        </w:trPr>
        <w:tc>
          <w:tcPr>
            <w:tcW w:w="2410" w:type="dxa"/>
            <w:noWrap/>
            <w:hideMark/>
          </w:tcPr>
          <w:p w14:paraId="1E9CAAED" w14:textId="77777777" w:rsidR="00023C53" w:rsidRPr="002F09F5" w:rsidRDefault="00023C53" w:rsidP="002F09F5">
            <w:pPr>
              <w:tabs>
                <w:tab w:val="left" w:pos="0"/>
              </w:tabs>
              <w:ind w:right="173"/>
              <w:rPr>
                <w:rFonts w:ascii="Sylfaen" w:hAnsi="Sylfaen" w:cs="Sylfaen"/>
                <w:noProof/>
                <w:color w:val="000000"/>
                <w:sz w:val="18"/>
                <w:szCs w:val="18"/>
              </w:rPr>
            </w:pPr>
            <w:r w:rsidRPr="00DD449D">
              <w:rPr>
                <w:rFonts w:ascii="Sylfaen" w:hAnsi="Sylfaen" w:cs="Sylfaen"/>
                <w:noProof/>
                <w:color w:val="000000"/>
                <w:sz w:val="18"/>
                <w:szCs w:val="18"/>
              </w:rPr>
              <w:t>ყაზახეთი</w:t>
            </w:r>
          </w:p>
        </w:tc>
        <w:tc>
          <w:tcPr>
            <w:tcW w:w="2111" w:type="dxa"/>
            <w:noWrap/>
            <w:hideMark/>
          </w:tcPr>
          <w:p w14:paraId="7B55FB38"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6 518,1</w:t>
            </w:r>
          </w:p>
        </w:tc>
        <w:tc>
          <w:tcPr>
            <w:tcW w:w="2111" w:type="dxa"/>
            <w:noWrap/>
            <w:hideMark/>
          </w:tcPr>
          <w:p w14:paraId="2C938B3B"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3 441,5</w:t>
            </w:r>
          </w:p>
        </w:tc>
        <w:tc>
          <w:tcPr>
            <w:tcW w:w="2111" w:type="dxa"/>
            <w:noWrap/>
            <w:hideMark/>
          </w:tcPr>
          <w:p w14:paraId="335121E3"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9 959,5</w:t>
            </w:r>
          </w:p>
        </w:tc>
      </w:tr>
      <w:tr w:rsidR="00023C53" w:rsidRPr="00023C53" w14:paraId="32C78194" w14:textId="77777777" w:rsidTr="00023C53">
        <w:trPr>
          <w:trHeight w:val="300"/>
        </w:trPr>
        <w:tc>
          <w:tcPr>
            <w:tcW w:w="2410" w:type="dxa"/>
            <w:noWrap/>
            <w:hideMark/>
          </w:tcPr>
          <w:p w14:paraId="3EA1B6D4" w14:textId="77777777" w:rsidR="00023C53" w:rsidRPr="002F09F5" w:rsidRDefault="00023C53" w:rsidP="002F09F5">
            <w:pPr>
              <w:tabs>
                <w:tab w:val="left" w:pos="0"/>
              </w:tabs>
              <w:ind w:right="173"/>
              <w:rPr>
                <w:rFonts w:ascii="Sylfaen" w:hAnsi="Sylfaen" w:cs="Sylfaen"/>
                <w:noProof/>
                <w:color w:val="000000"/>
                <w:sz w:val="18"/>
                <w:szCs w:val="18"/>
              </w:rPr>
            </w:pPr>
            <w:r w:rsidRPr="00DD449D">
              <w:rPr>
                <w:rFonts w:ascii="Sylfaen" w:hAnsi="Sylfaen" w:cs="Sylfaen"/>
                <w:noProof/>
                <w:color w:val="000000"/>
                <w:sz w:val="18"/>
                <w:szCs w:val="18"/>
              </w:rPr>
              <w:t>ნიდერლანდები</w:t>
            </w:r>
          </w:p>
        </w:tc>
        <w:tc>
          <w:tcPr>
            <w:tcW w:w="2111" w:type="dxa"/>
            <w:noWrap/>
            <w:hideMark/>
          </w:tcPr>
          <w:p w14:paraId="5CEFB609"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352,1</w:t>
            </w:r>
          </w:p>
        </w:tc>
        <w:tc>
          <w:tcPr>
            <w:tcW w:w="2111" w:type="dxa"/>
            <w:noWrap/>
            <w:hideMark/>
          </w:tcPr>
          <w:p w14:paraId="73275AFF"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43,5</w:t>
            </w:r>
          </w:p>
        </w:tc>
        <w:tc>
          <w:tcPr>
            <w:tcW w:w="2111" w:type="dxa"/>
            <w:noWrap/>
            <w:hideMark/>
          </w:tcPr>
          <w:p w14:paraId="47DADFC6"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395,6</w:t>
            </w:r>
          </w:p>
        </w:tc>
      </w:tr>
      <w:tr w:rsidR="00023C53" w:rsidRPr="00023C53" w14:paraId="3D132871" w14:textId="77777777" w:rsidTr="00023C53">
        <w:trPr>
          <w:trHeight w:val="300"/>
        </w:trPr>
        <w:tc>
          <w:tcPr>
            <w:tcW w:w="2410" w:type="dxa"/>
            <w:noWrap/>
            <w:hideMark/>
          </w:tcPr>
          <w:p w14:paraId="2AC2CBA8" w14:textId="77777777" w:rsidR="00023C53" w:rsidRPr="002F09F5" w:rsidRDefault="00023C53" w:rsidP="002F09F5">
            <w:pPr>
              <w:tabs>
                <w:tab w:val="left" w:pos="0"/>
              </w:tabs>
              <w:ind w:right="173"/>
              <w:rPr>
                <w:rFonts w:ascii="Sylfaen" w:hAnsi="Sylfaen" w:cs="Sylfaen"/>
                <w:noProof/>
                <w:color w:val="000000"/>
                <w:sz w:val="18"/>
                <w:szCs w:val="18"/>
              </w:rPr>
            </w:pPr>
            <w:r w:rsidRPr="00DD449D">
              <w:rPr>
                <w:rFonts w:ascii="Sylfaen" w:hAnsi="Sylfaen" w:cs="Sylfaen"/>
                <w:noProof/>
                <w:color w:val="000000"/>
                <w:sz w:val="18"/>
                <w:szCs w:val="18"/>
              </w:rPr>
              <w:t>რუსეთი</w:t>
            </w:r>
          </w:p>
        </w:tc>
        <w:tc>
          <w:tcPr>
            <w:tcW w:w="2111" w:type="dxa"/>
            <w:noWrap/>
            <w:hideMark/>
          </w:tcPr>
          <w:p w14:paraId="0E0BAB0D"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15 574,5</w:t>
            </w:r>
          </w:p>
        </w:tc>
        <w:tc>
          <w:tcPr>
            <w:tcW w:w="2111" w:type="dxa"/>
            <w:noWrap/>
            <w:hideMark/>
          </w:tcPr>
          <w:p w14:paraId="70ADBBFB"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2 959,9</w:t>
            </w:r>
          </w:p>
        </w:tc>
        <w:tc>
          <w:tcPr>
            <w:tcW w:w="2111" w:type="dxa"/>
            <w:noWrap/>
            <w:hideMark/>
          </w:tcPr>
          <w:p w14:paraId="5411771B"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18 534,4</w:t>
            </w:r>
          </w:p>
        </w:tc>
      </w:tr>
      <w:tr w:rsidR="00023C53" w:rsidRPr="00023C53" w14:paraId="346A44F5" w14:textId="77777777" w:rsidTr="00023C53">
        <w:trPr>
          <w:trHeight w:val="300"/>
        </w:trPr>
        <w:tc>
          <w:tcPr>
            <w:tcW w:w="2410" w:type="dxa"/>
            <w:noWrap/>
            <w:hideMark/>
          </w:tcPr>
          <w:p w14:paraId="23034487" w14:textId="77777777" w:rsidR="00023C53" w:rsidRPr="002F09F5" w:rsidRDefault="00023C53" w:rsidP="002F09F5">
            <w:pPr>
              <w:tabs>
                <w:tab w:val="left" w:pos="0"/>
              </w:tabs>
              <w:ind w:right="173"/>
              <w:rPr>
                <w:rFonts w:ascii="Sylfaen" w:hAnsi="Sylfaen" w:cs="Sylfaen"/>
                <w:noProof/>
                <w:color w:val="000000"/>
                <w:sz w:val="18"/>
                <w:szCs w:val="18"/>
              </w:rPr>
            </w:pPr>
            <w:r w:rsidRPr="00DD449D">
              <w:rPr>
                <w:rFonts w:ascii="Sylfaen" w:hAnsi="Sylfaen" w:cs="Sylfaen"/>
                <w:noProof/>
                <w:color w:val="000000"/>
                <w:sz w:val="18"/>
                <w:szCs w:val="18"/>
              </w:rPr>
              <w:t>თურქეთი</w:t>
            </w:r>
          </w:p>
        </w:tc>
        <w:tc>
          <w:tcPr>
            <w:tcW w:w="2111" w:type="dxa"/>
            <w:noWrap/>
            <w:hideMark/>
          </w:tcPr>
          <w:p w14:paraId="4F68C1D7"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3 214,5</w:t>
            </w:r>
          </w:p>
        </w:tc>
        <w:tc>
          <w:tcPr>
            <w:tcW w:w="2111" w:type="dxa"/>
            <w:noWrap/>
            <w:hideMark/>
          </w:tcPr>
          <w:p w14:paraId="00E123EF"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592,9</w:t>
            </w:r>
          </w:p>
        </w:tc>
        <w:tc>
          <w:tcPr>
            <w:tcW w:w="2111" w:type="dxa"/>
            <w:noWrap/>
            <w:hideMark/>
          </w:tcPr>
          <w:p w14:paraId="582C3E98"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3 807,4</w:t>
            </w:r>
          </w:p>
        </w:tc>
      </w:tr>
      <w:tr w:rsidR="00023C53" w:rsidRPr="00023C53" w14:paraId="6F4C8AE8" w14:textId="77777777" w:rsidTr="00023C53">
        <w:trPr>
          <w:trHeight w:val="300"/>
        </w:trPr>
        <w:tc>
          <w:tcPr>
            <w:tcW w:w="2410" w:type="dxa"/>
            <w:noWrap/>
            <w:hideMark/>
          </w:tcPr>
          <w:p w14:paraId="6BE433FB" w14:textId="77777777" w:rsidR="00023C53" w:rsidRPr="002F09F5" w:rsidRDefault="00023C53" w:rsidP="002F09F5">
            <w:pPr>
              <w:tabs>
                <w:tab w:val="left" w:pos="0"/>
              </w:tabs>
              <w:ind w:right="173"/>
              <w:rPr>
                <w:rFonts w:ascii="Sylfaen" w:hAnsi="Sylfaen" w:cs="Sylfaen"/>
                <w:noProof/>
                <w:color w:val="000000"/>
                <w:sz w:val="18"/>
                <w:szCs w:val="18"/>
              </w:rPr>
            </w:pPr>
            <w:r w:rsidRPr="00DD449D">
              <w:rPr>
                <w:rFonts w:ascii="Sylfaen" w:hAnsi="Sylfaen" w:cs="Sylfaen"/>
                <w:noProof/>
                <w:color w:val="000000"/>
                <w:sz w:val="18"/>
                <w:szCs w:val="18"/>
              </w:rPr>
              <w:t>უკრაინა</w:t>
            </w:r>
          </w:p>
        </w:tc>
        <w:tc>
          <w:tcPr>
            <w:tcW w:w="2111" w:type="dxa"/>
            <w:noWrap/>
            <w:hideMark/>
          </w:tcPr>
          <w:p w14:paraId="2CAB213E"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63,5</w:t>
            </w:r>
          </w:p>
        </w:tc>
        <w:tc>
          <w:tcPr>
            <w:tcW w:w="2111" w:type="dxa"/>
            <w:noWrap/>
            <w:hideMark/>
          </w:tcPr>
          <w:p w14:paraId="3C270125"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4,1</w:t>
            </w:r>
          </w:p>
        </w:tc>
        <w:tc>
          <w:tcPr>
            <w:tcW w:w="2111" w:type="dxa"/>
            <w:noWrap/>
            <w:hideMark/>
          </w:tcPr>
          <w:p w14:paraId="3F63B611"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67,6</w:t>
            </w:r>
          </w:p>
        </w:tc>
      </w:tr>
      <w:tr w:rsidR="00023C53" w:rsidRPr="00023C53" w14:paraId="6235C894" w14:textId="77777777" w:rsidTr="00023C53">
        <w:trPr>
          <w:trHeight w:val="300"/>
        </w:trPr>
        <w:tc>
          <w:tcPr>
            <w:tcW w:w="2410" w:type="dxa"/>
            <w:noWrap/>
            <w:hideMark/>
          </w:tcPr>
          <w:p w14:paraId="6679D33A" w14:textId="77777777" w:rsidR="00023C53" w:rsidRPr="002F09F5" w:rsidRDefault="00023C53" w:rsidP="002F09F5">
            <w:pPr>
              <w:tabs>
                <w:tab w:val="left" w:pos="0"/>
              </w:tabs>
              <w:ind w:right="173"/>
              <w:rPr>
                <w:rFonts w:ascii="Sylfaen" w:hAnsi="Sylfaen" w:cs="Sylfaen"/>
                <w:noProof/>
                <w:color w:val="000000"/>
                <w:sz w:val="18"/>
                <w:szCs w:val="18"/>
              </w:rPr>
            </w:pPr>
            <w:r w:rsidRPr="00DD449D">
              <w:rPr>
                <w:rFonts w:ascii="Sylfaen" w:hAnsi="Sylfaen" w:cs="Sylfaen"/>
                <w:noProof/>
                <w:color w:val="000000"/>
                <w:sz w:val="18"/>
                <w:szCs w:val="18"/>
              </w:rPr>
              <w:t>უზბეკეთი</w:t>
            </w:r>
          </w:p>
        </w:tc>
        <w:tc>
          <w:tcPr>
            <w:tcW w:w="2111" w:type="dxa"/>
            <w:noWrap/>
            <w:hideMark/>
          </w:tcPr>
          <w:p w14:paraId="6AA9361A"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69,5</w:t>
            </w:r>
          </w:p>
        </w:tc>
        <w:tc>
          <w:tcPr>
            <w:tcW w:w="2111" w:type="dxa"/>
            <w:noWrap/>
            <w:hideMark/>
          </w:tcPr>
          <w:p w14:paraId="788D8212"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4,5</w:t>
            </w:r>
          </w:p>
        </w:tc>
        <w:tc>
          <w:tcPr>
            <w:tcW w:w="2111" w:type="dxa"/>
            <w:noWrap/>
            <w:hideMark/>
          </w:tcPr>
          <w:p w14:paraId="67C3EBB1"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74,0</w:t>
            </w:r>
          </w:p>
        </w:tc>
      </w:tr>
      <w:tr w:rsidR="00023C53" w:rsidRPr="00023C53" w14:paraId="7249478B" w14:textId="77777777" w:rsidTr="00023C53">
        <w:trPr>
          <w:trHeight w:val="300"/>
        </w:trPr>
        <w:tc>
          <w:tcPr>
            <w:tcW w:w="2410" w:type="dxa"/>
            <w:noWrap/>
            <w:hideMark/>
          </w:tcPr>
          <w:p w14:paraId="445CC974" w14:textId="77777777" w:rsidR="00023C53" w:rsidRPr="002F09F5" w:rsidRDefault="00023C53" w:rsidP="002F09F5">
            <w:pPr>
              <w:tabs>
                <w:tab w:val="left" w:pos="0"/>
              </w:tabs>
              <w:ind w:right="173"/>
              <w:rPr>
                <w:rFonts w:ascii="Sylfaen" w:hAnsi="Sylfaen" w:cs="Sylfaen"/>
                <w:noProof/>
                <w:color w:val="000000"/>
                <w:sz w:val="18"/>
                <w:szCs w:val="18"/>
              </w:rPr>
            </w:pPr>
            <w:r w:rsidRPr="00DD449D">
              <w:rPr>
                <w:rFonts w:ascii="Sylfaen" w:hAnsi="Sylfaen" w:cs="Sylfaen"/>
                <w:noProof/>
                <w:color w:val="000000"/>
                <w:sz w:val="18"/>
                <w:szCs w:val="18"/>
              </w:rPr>
              <w:t>საფრანგეთი</w:t>
            </w:r>
          </w:p>
        </w:tc>
        <w:tc>
          <w:tcPr>
            <w:tcW w:w="2111" w:type="dxa"/>
            <w:noWrap/>
            <w:hideMark/>
          </w:tcPr>
          <w:p w14:paraId="36A9525D"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35 661,9</w:t>
            </w:r>
          </w:p>
        </w:tc>
        <w:tc>
          <w:tcPr>
            <w:tcW w:w="2111" w:type="dxa"/>
            <w:noWrap/>
            <w:hideMark/>
          </w:tcPr>
          <w:p w14:paraId="18C990DB"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6 402,7</w:t>
            </w:r>
          </w:p>
        </w:tc>
        <w:tc>
          <w:tcPr>
            <w:tcW w:w="2111" w:type="dxa"/>
            <w:noWrap/>
            <w:hideMark/>
          </w:tcPr>
          <w:p w14:paraId="07C6D796"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42 064,6</w:t>
            </w:r>
          </w:p>
        </w:tc>
      </w:tr>
      <w:tr w:rsidR="00023C53" w:rsidRPr="00023C53" w14:paraId="3337E2C0" w14:textId="77777777" w:rsidTr="00023C53">
        <w:trPr>
          <w:trHeight w:val="300"/>
        </w:trPr>
        <w:tc>
          <w:tcPr>
            <w:tcW w:w="2410" w:type="dxa"/>
            <w:noWrap/>
            <w:hideMark/>
          </w:tcPr>
          <w:p w14:paraId="004A863A" w14:textId="77777777" w:rsidR="00023C53" w:rsidRPr="002F09F5" w:rsidRDefault="00023C53" w:rsidP="002F09F5">
            <w:pPr>
              <w:tabs>
                <w:tab w:val="left" w:pos="0"/>
              </w:tabs>
              <w:ind w:right="173"/>
              <w:rPr>
                <w:rFonts w:ascii="Sylfaen" w:hAnsi="Sylfaen" w:cs="Sylfaen"/>
                <w:noProof/>
                <w:color w:val="000000"/>
                <w:sz w:val="18"/>
                <w:szCs w:val="18"/>
              </w:rPr>
            </w:pPr>
            <w:r w:rsidRPr="00DD449D">
              <w:rPr>
                <w:rFonts w:ascii="Sylfaen" w:hAnsi="Sylfaen" w:cs="Sylfaen"/>
                <w:noProof/>
                <w:color w:val="000000"/>
                <w:sz w:val="18"/>
                <w:szCs w:val="18"/>
              </w:rPr>
              <w:t>ჩინეთი</w:t>
            </w:r>
          </w:p>
        </w:tc>
        <w:tc>
          <w:tcPr>
            <w:tcW w:w="2111" w:type="dxa"/>
            <w:noWrap/>
            <w:hideMark/>
          </w:tcPr>
          <w:p w14:paraId="460C13BF"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1 194,3</w:t>
            </w:r>
          </w:p>
        </w:tc>
        <w:tc>
          <w:tcPr>
            <w:tcW w:w="2111" w:type="dxa"/>
            <w:noWrap/>
            <w:hideMark/>
          </w:tcPr>
          <w:p w14:paraId="585E5476"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w:t>
            </w:r>
          </w:p>
        </w:tc>
        <w:tc>
          <w:tcPr>
            <w:tcW w:w="2111" w:type="dxa"/>
            <w:noWrap/>
            <w:hideMark/>
          </w:tcPr>
          <w:p w14:paraId="35DB256F"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1 194,3</w:t>
            </w:r>
          </w:p>
        </w:tc>
      </w:tr>
      <w:tr w:rsidR="00023C53" w:rsidRPr="00023C53" w14:paraId="6AC58130" w14:textId="77777777" w:rsidTr="00023C53">
        <w:trPr>
          <w:trHeight w:val="300"/>
        </w:trPr>
        <w:tc>
          <w:tcPr>
            <w:tcW w:w="2410" w:type="dxa"/>
            <w:noWrap/>
            <w:hideMark/>
          </w:tcPr>
          <w:p w14:paraId="0202A7E9" w14:textId="77777777" w:rsidR="00023C53" w:rsidRPr="002F09F5" w:rsidRDefault="00023C53" w:rsidP="002F09F5">
            <w:pPr>
              <w:tabs>
                <w:tab w:val="left" w:pos="0"/>
              </w:tabs>
              <w:ind w:right="173"/>
              <w:rPr>
                <w:rFonts w:ascii="Sylfaen" w:hAnsi="Sylfaen" w:cs="Sylfaen"/>
                <w:noProof/>
                <w:color w:val="000000"/>
                <w:sz w:val="18"/>
                <w:szCs w:val="18"/>
              </w:rPr>
            </w:pPr>
            <w:r w:rsidRPr="002F09F5">
              <w:rPr>
                <w:rFonts w:ascii="Sylfaen" w:hAnsi="Sylfaen" w:cs="Sylfaen"/>
                <w:noProof/>
                <w:color w:val="000000"/>
                <w:sz w:val="18"/>
                <w:szCs w:val="18"/>
              </w:rPr>
              <w:t>IDA</w:t>
            </w:r>
          </w:p>
        </w:tc>
        <w:tc>
          <w:tcPr>
            <w:tcW w:w="2111" w:type="dxa"/>
            <w:noWrap/>
            <w:hideMark/>
          </w:tcPr>
          <w:p w14:paraId="3AF0460D"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155 445,0</w:t>
            </w:r>
          </w:p>
        </w:tc>
        <w:tc>
          <w:tcPr>
            <w:tcW w:w="2111" w:type="dxa"/>
            <w:noWrap/>
            <w:hideMark/>
          </w:tcPr>
          <w:p w14:paraId="2EBC213D"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15 289,9</w:t>
            </w:r>
          </w:p>
        </w:tc>
        <w:tc>
          <w:tcPr>
            <w:tcW w:w="2111" w:type="dxa"/>
            <w:noWrap/>
            <w:hideMark/>
          </w:tcPr>
          <w:p w14:paraId="0253FAB4"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170 734,9</w:t>
            </w:r>
          </w:p>
        </w:tc>
      </w:tr>
      <w:tr w:rsidR="00023C53" w:rsidRPr="00023C53" w14:paraId="1127B8E1" w14:textId="77777777" w:rsidTr="00023C53">
        <w:trPr>
          <w:trHeight w:val="300"/>
        </w:trPr>
        <w:tc>
          <w:tcPr>
            <w:tcW w:w="2410" w:type="dxa"/>
            <w:noWrap/>
            <w:hideMark/>
          </w:tcPr>
          <w:p w14:paraId="35F9F851" w14:textId="77777777" w:rsidR="00023C53" w:rsidRPr="002F09F5" w:rsidRDefault="00023C53" w:rsidP="002F09F5">
            <w:pPr>
              <w:tabs>
                <w:tab w:val="left" w:pos="0"/>
              </w:tabs>
              <w:ind w:right="173"/>
              <w:rPr>
                <w:rFonts w:ascii="Sylfaen" w:hAnsi="Sylfaen" w:cs="Sylfaen"/>
                <w:noProof/>
                <w:color w:val="000000"/>
                <w:sz w:val="18"/>
                <w:szCs w:val="18"/>
              </w:rPr>
            </w:pPr>
            <w:r w:rsidRPr="002F09F5">
              <w:rPr>
                <w:rFonts w:ascii="Sylfaen" w:hAnsi="Sylfaen" w:cs="Sylfaen"/>
                <w:noProof/>
                <w:color w:val="000000"/>
                <w:sz w:val="18"/>
                <w:szCs w:val="18"/>
              </w:rPr>
              <w:t>IBRD</w:t>
            </w:r>
          </w:p>
        </w:tc>
        <w:tc>
          <w:tcPr>
            <w:tcW w:w="2111" w:type="dxa"/>
            <w:noWrap/>
            <w:hideMark/>
          </w:tcPr>
          <w:p w14:paraId="51B7F8CB"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19 054,9</w:t>
            </w:r>
          </w:p>
        </w:tc>
        <w:tc>
          <w:tcPr>
            <w:tcW w:w="2111" w:type="dxa"/>
            <w:noWrap/>
            <w:hideMark/>
          </w:tcPr>
          <w:p w14:paraId="19D05485"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35 944,9</w:t>
            </w:r>
          </w:p>
        </w:tc>
        <w:tc>
          <w:tcPr>
            <w:tcW w:w="2111" w:type="dxa"/>
            <w:noWrap/>
            <w:hideMark/>
          </w:tcPr>
          <w:p w14:paraId="684744CF"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54 999,8</w:t>
            </w:r>
          </w:p>
        </w:tc>
      </w:tr>
      <w:tr w:rsidR="00023C53" w:rsidRPr="00023C53" w14:paraId="1B8348E3" w14:textId="77777777" w:rsidTr="00023C53">
        <w:trPr>
          <w:trHeight w:val="300"/>
        </w:trPr>
        <w:tc>
          <w:tcPr>
            <w:tcW w:w="2410" w:type="dxa"/>
            <w:noWrap/>
            <w:hideMark/>
          </w:tcPr>
          <w:p w14:paraId="3BEC56FF" w14:textId="77777777" w:rsidR="00023C53" w:rsidRPr="002F09F5" w:rsidRDefault="00023C53" w:rsidP="002F09F5">
            <w:pPr>
              <w:tabs>
                <w:tab w:val="left" w:pos="0"/>
              </w:tabs>
              <w:ind w:right="173"/>
              <w:rPr>
                <w:rFonts w:ascii="Sylfaen" w:hAnsi="Sylfaen" w:cs="Sylfaen"/>
                <w:noProof/>
                <w:color w:val="000000"/>
                <w:sz w:val="18"/>
                <w:szCs w:val="18"/>
              </w:rPr>
            </w:pPr>
            <w:r w:rsidRPr="002F09F5">
              <w:rPr>
                <w:rFonts w:ascii="Sylfaen" w:hAnsi="Sylfaen" w:cs="Sylfaen"/>
                <w:noProof/>
                <w:color w:val="000000"/>
                <w:sz w:val="18"/>
                <w:szCs w:val="18"/>
              </w:rPr>
              <w:t>IFAD</w:t>
            </w:r>
          </w:p>
        </w:tc>
        <w:tc>
          <w:tcPr>
            <w:tcW w:w="2111" w:type="dxa"/>
            <w:noWrap/>
            <w:hideMark/>
          </w:tcPr>
          <w:p w14:paraId="74D24482"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2 418,5</w:t>
            </w:r>
          </w:p>
        </w:tc>
        <w:tc>
          <w:tcPr>
            <w:tcW w:w="2111" w:type="dxa"/>
            <w:noWrap/>
            <w:hideMark/>
          </w:tcPr>
          <w:p w14:paraId="419B2131"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566,8</w:t>
            </w:r>
          </w:p>
        </w:tc>
        <w:tc>
          <w:tcPr>
            <w:tcW w:w="2111" w:type="dxa"/>
            <w:noWrap/>
            <w:hideMark/>
          </w:tcPr>
          <w:p w14:paraId="77553947"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2 985,3</w:t>
            </w:r>
          </w:p>
        </w:tc>
      </w:tr>
      <w:tr w:rsidR="00023C53" w:rsidRPr="00023C53" w14:paraId="39C06C32" w14:textId="77777777" w:rsidTr="00023C53">
        <w:trPr>
          <w:trHeight w:val="300"/>
        </w:trPr>
        <w:tc>
          <w:tcPr>
            <w:tcW w:w="2410" w:type="dxa"/>
            <w:noWrap/>
            <w:hideMark/>
          </w:tcPr>
          <w:p w14:paraId="168FFC1E" w14:textId="77777777" w:rsidR="00023C53" w:rsidRPr="002F09F5" w:rsidRDefault="00023C53" w:rsidP="002F09F5">
            <w:pPr>
              <w:tabs>
                <w:tab w:val="left" w:pos="0"/>
              </w:tabs>
              <w:ind w:right="173"/>
              <w:rPr>
                <w:rFonts w:ascii="Sylfaen" w:hAnsi="Sylfaen" w:cs="Sylfaen"/>
                <w:noProof/>
                <w:color w:val="000000"/>
                <w:sz w:val="18"/>
                <w:szCs w:val="18"/>
              </w:rPr>
            </w:pPr>
            <w:r w:rsidRPr="002F09F5">
              <w:rPr>
                <w:rFonts w:ascii="Sylfaen" w:hAnsi="Sylfaen" w:cs="Sylfaen"/>
                <w:noProof/>
                <w:color w:val="000000"/>
                <w:sz w:val="18"/>
                <w:szCs w:val="18"/>
              </w:rPr>
              <w:t>EBRD</w:t>
            </w:r>
          </w:p>
        </w:tc>
        <w:tc>
          <w:tcPr>
            <w:tcW w:w="2111" w:type="dxa"/>
            <w:noWrap/>
            <w:hideMark/>
          </w:tcPr>
          <w:p w14:paraId="2CC7C199"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24 852,7</w:t>
            </w:r>
          </w:p>
        </w:tc>
        <w:tc>
          <w:tcPr>
            <w:tcW w:w="2111" w:type="dxa"/>
            <w:noWrap/>
            <w:hideMark/>
          </w:tcPr>
          <w:p w14:paraId="065AD4FD"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2 173,2</w:t>
            </w:r>
          </w:p>
        </w:tc>
        <w:tc>
          <w:tcPr>
            <w:tcW w:w="2111" w:type="dxa"/>
            <w:noWrap/>
            <w:hideMark/>
          </w:tcPr>
          <w:p w14:paraId="65A9AF8C"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27 025,8</w:t>
            </w:r>
          </w:p>
        </w:tc>
      </w:tr>
      <w:tr w:rsidR="00023C53" w:rsidRPr="00023C53" w14:paraId="0745181C" w14:textId="77777777" w:rsidTr="00023C53">
        <w:trPr>
          <w:trHeight w:val="300"/>
        </w:trPr>
        <w:tc>
          <w:tcPr>
            <w:tcW w:w="2410" w:type="dxa"/>
            <w:noWrap/>
            <w:hideMark/>
          </w:tcPr>
          <w:p w14:paraId="260387F1" w14:textId="77777777" w:rsidR="00023C53" w:rsidRPr="002F09F5" w:rsidRDefault="00023C53" w:rsidP="002F09F5">
            <w:pPr>
              <w:tabs>
                <w:tab w:val="left" w:pos="0"/>
              </w:tabs>
              <w:ind w:right="173"/>
              <w:rPr>
                <w:rFonts w:ascii="Sylfaen" w:hAnsi="Sylfaen" w:cs="Sylfaen"/>
                <w:noProof/>
                <w:color w:val="000000"/>
                <w:sz w:val="18"/>
                <w:szCs w:val="18"/>
              </w:rPr>
            </w:pPr>
            <w:r w:rsidRPr="002F09F5">
              <w:rPr>
                <w:rFonts w:ascii="Sylfaen" w:hAnsi="Sylfaen" w:cs="Sylfaen"/>
                <w:noProof/>
                <w:color w:val="000000"/>
                <w:sz w:val="18"/>
                <w:szCs w:val="18"/>
              </w:rPr>
              <w:t>EIB</w:t>
            </w:r>
          </w:p>
        </w:tc>
        <w:tc>
          <w:tcPr>
            <w:tcW w:w="2111" w:type="dxa"/>
            <w:noWrap/>
            <w:hideMark/>
          </w:tcPr>
          <w:p w14:paraId="7082F0DB"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16 484,6</w:t>
            </w:r>
          </w:p>
        </w:tc>
        <w:tc>
          <w:tcPr>
            <w:tcW w:w="2111" w:type="dxa"/>
            <w:noWrap/>
            <w:hideMark/>
          </w:tcPr>
          <w:p w14:paraId="6A5EE643"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2 874,4</w:t>
            </w:r>
          </w:p>
        </w:tc>
        <w:tc>
          <w:tcPr>
            <w:tcW w:w="2111" w:type="dxa"/>
            <w:noWrap/>
            <w:hideMark/>
          </w:tcPr>
          <w:p w14:paraId="55B476F9"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19 359,0</w:t>
            </w:r>
          </w:p>
        </w:tc>
      </w:tr>
      <w:tr w:rsidR="00023C53" w:rsidRPr="00023C53" w14:paraId="6806D4C5" w14:textId="77777777" w:rsidTr="00023C53">
        <w:trPr>
          <w:trHeight w:val="300"/>
        </w:trPr>
        <w:tc>
          <w:tcPr>
            <w:tcW w:w="2410" w:type="dxa"/>
            <w:noWrap/>
            <w:hideMark/>
          </w:tcPr>
          <w:p w14:paraId="00BAA1FF" w14:textId="77777777" w:rsidR="00023C53" w:rsidRPr="002F09F5" w:rsidRDefault="00023C53" w:rsidP="002F09F5">
            <w:pPr>
              <w:tabs>
                <w:tab w:val="left" w:pos="0"/>
              </w:tabs>
              <w:ind w:right="173"/>
              <w:rPr>
                <w:rFonts w:ascii="Sylfaen" w:hAnsi="Sylfaen" w:cs="Sylfaen"/>
                <w:noProof/>
                <w:color w:val="000000"/>
                <w:sz w:val="18"/>
                <w:szCs w:val="18"/>
              </w:rPr>
            </w:pPr>
            <w:r w:rsidRPr="002F09F5">
              <w:rPr>
                <w:rFonts w:ascii="Sylfaen" w:hAnsi="Sylfaen" w:cs="Sylfaen"/>
                <w:noProof/>
                <w:color w:val="000000"/>
                <w:sz w:val="18"/>
                <w:szCs w:val="18"/>
              </w:rPr>
              <w:t>ADB</w:t>
            </w:r>
          </w:p>
        </w:tc>
        <w:tc>
          <w:tcPr>
            <w:tcW w:w="2111" w:type="dxa"/>
            <w:noWrap/>
            <w:hideMark/>
          </w:tcPr>
          <w:p w14:paraId="12E5737B"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113 549,0</w:t>
            </w:r>
          </w:p>
        </w:tc>
        <w:tc>
          <w:tcPr>
            <w:tcW w:w="2111" w:type="dxa"/>
            <w:noWrap/>
            <w:hideMark/>
          </w:tcPr>
          <w:p w14:paraId="078BDFE0"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22 309,4</w:t>
            </w:r>
          </w:p>
        </w:tc>
        <w:tc>
          <w:tcPr>
            <w:tcW w:w="2111" w:type="dxa"/>
            <w:noWrap/>
            <w:hideMark/>
          </w:tcPr>
          <w:p w14:paraId="1C18371B"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135 858,5</w:t>
            </w:r>
          </w:p>
        </w:tc>
      </w:tr>
      <w:tr w:rsidR="00023C53" w:rsidRPr="00023C53" w14:paraId="7A9141E9" w14:textId="77777777" w:rsidTr="00023C53">
        <w:trPr>
          <w:trHeight w:val="300"/>
        </w:trPr>
        <w:tc>
          <w:tcPr>
            <w:tcW w:w="2410" w:type="dxa"/>
            <w:noWrap/>
            <w:hideMark/>
          </w:tcPr>
          <w:p w14:paraId="691D7679" w14:textId="77777777" w:rsidR="00023C53" w:rsidRPr="002F09F5" w:rsidRDefault="00023C53" w:rsidP="002F09F5">
            <w:pPr>
              <w:tabs>
                <w:tab w:val="left" w:pos="0"/>
              </w:tabs>
              <w:ind w:right="173"/>
              <w:rPr>
                <w:rFonts w:ascii="Sylfaen" w:hAnsi="Sylfaen" w:cs="Sylfaen"/>
                <w:noProof/>
                <w:color w:val="000000"/>
                <w:sz w:val="18"/>
                <w:szCs w:val="18"/>
              </w:rPr>
            </w:pPr>
            <w:r w:rsidRPr="002F09F5">
              <w:rPr>
                <w:rFonts w:ascii="Sylfaen" w:hAnsi="Sylfaen" w:cs="Sylfaen"/>
                <w:noProof/>
                <w:color w:val="000000"/>
                <w:sz w:val="18"/>
                <w:szCs w:val="18"/>
              </w:rPr>
              <w:t>IMF</w:t>
            </w:r>
          </w:p>
        </w:tc>
        <w:tc>
          <w:tcPr>
            <w:tcW w:w="2111" w:type="dxa"/>
            <w:noWrap/>
            <w:hideMark/>
          </w:tcPr>
          <w:p w14:paraId="2A56ED81"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w:t>
            </w:r>
          </w:p>
        </w:tc>
        <w:tc>
          <w:tcPr>
            <w:tcW w:w="2111" w:type="dxa"/>
            <w:noWrap/>
            <w:hideMark/>
          </w:tcPr>
          <w:p w14:paraId="63E236C4"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3 383,6</w:t>
            </w:r>
          </w:p>
        </w:tc>
        <w:tc>
          <w:tcPr>
            <w:tcW w:w="2111" w:type="dxa"/>
            <w:noWrap/>
            <w:hideMark/>
          </w:tcPr>
          <w:p w14:paraId="785BF349"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3 383,6</w:t>
            </w:r>
          </w:p>
        </w:tc>
      </w:tr>
      <w:tr w:rsidR="00023C53" w:rsidRPr="00023C53" w14:paraId="53B71A32" w14:textId="77777777" w:rsidTr="00023C53">
        <w:trPr>
          <w:trHeight w:val="300"/>
        </w:trPr>
        <w:tc>
          <w:tcPr>
            <w:tcW w:w="2410" w:type="dxa"/>
            <w:noWrap/>
            <w:hideMark/>
          </w:tcPr>
          <w:p w14:paraId="319A745E" w14:textId="77777777" w:rsidR="00023C53" w:rsidRPr="002F09F5" w:rsidRDefault="00023C53" w:rsidP="002F09F5">
            <w:pPr>
              <w:tabs>
                <w:tab w:val="left" w:pos="0"/>
              </w:tabs>
              <w:ind w:right="173"/>
              <w:rPr>
                <w:rFonts w:ascii="Sylfaen" w:hAnsi="Sylfaen" w:cs="Sylfaen"/>
                <w:noProof/>
                <w:color w:val="000000"/>
                <w:sz w:val="18"/>
                <w:szCs w:val="18"/>
              </w:rPr>
            </w:pPr>
            <w:r w:rsidRPr="002F09F5">
              <w:rPr>
                <w:rFonts w:ascii="Sylfaen" w:hAnsi="Sylfaen" w:cs="Sylfaen"/>
                <w:noProof/>
                <w:color w:val="000000"/>
                <w:sz w:val="18"/>
                <w:szCs w:val="18"/>
              </w:rPr>
              <w:t>EU</w:t>
            </w:r>
          </w:p>
        </w:tc>
        <w:tc>
          <w:tcPr>
            <w:tcW w:w="2111" w:type="dxa"/>
            <w:noWrap/>
            <w:hideMark/>
          </w:tcPr>
          <w:p w14:paraId="0D6F0335"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w:t>
            </w:r>
          </w:p>
        </w:tc>
        <w:tc>
          <w:tcPr>
            <w:tcW w:w="2111" w:type="dxa"/>
            <w:noWrap/>
            <w:hideMark/>
          </w:tcPr>
          <w:p w14:paraId="76DABF8C"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1 438,8</w:t>
            </w:r>
          </w:p>
        </w:tc>
        <w:tc>
          <w:tcPr>
            <w:tcW w:w="2111" w:type="dxa"/>
            <w:noWrap/>
            <w:hideMark/>
          </w:tcPr>
          <w:p w14:paraId="40F36003"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1 438,8</w:t>
            </w:r>
          </w:p>
        </w:tc>
      </w:tr>
      <w:tr w:rsidR="00023C53" w:rsidRPr="00023C53" w14:paraId="26D5FEBB" w14:textId="77777777" w:rsidTr="00023C53">
        <w:trPr>
          <w:trHeight w:val="300"/>
        </w:trPr>
        <w:tc>
          <w:tcPr>
            <w:tcW w:w="2410" w:type="dxa"/>
            <w:noWrap/>
            <w:hideMark/>
          </w:tcPr>
          <w:p w14:paraId="3274D877" w14:textId="77777777" w:rsidR="00023C53" w:rsidRPr="002F09F5" w:rsidRDefault="00023C53" w:rsidP="002F09F5">
            <w:pPr>
              <w:tabs>
                <w:tab w:val="left" w:pos="0"/>
              </w:tabs>
              <w:ind w:right="173"/>
              <w:rPr>
                <w:rFonts w:ascii="Sylfaen" w:hAnsi="Sylfaen" w:cs="Sylfaen"/>
                <w:noProof/>
                <w:color w:val="000000"/>
                <w:sz w:val="18"/>
                <w:szCs w:val="18"/>
              </w:rPr>
            </w:pPr>
            <w:r w:rsidRPr="002F09F5">
              <w:rPr>
                <w:rFonts w:ascii="Sylfaen" w:hAnsi="Sylfaen" w:cs="Sylfaen"/>
                <w:noProof/>
                <w:color w:val="000000"/>
                <w:sz w:val="18"/>
                <w:szCs w:val="18"/>
              </w:rPr>
              <w:t>CEB</w:t>
            </w:r>
          </w:p>
        </w:tc>
        <w:tc>
          <w:tcPr>
            <w:tcW w:w="2111" w:type="dxa"/>
            <w:noWrap/>
            <w:hideMark/>
          </w:tcPr>
          <w:p w14:paraId="47A12113"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w:t>
            </w:r>
          </w:p>
        </w:tc>
        <w:tc>
          <w:tcPr>
            <w:tcW w:w="2111" w:type="dxa"/>
            <w:noWrap/>
            <w:hideMark/>
          </w:tcPr>
          <w:p w14:paraId="0B7EB98F"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1,8</w:t>
            </w:r>
          </w:p>
        </w:tc>
        <w:tc>
          <w:tcPr>
            <w:tcW w:w="2111" w:type="dxa"/>
            <w:noWrap/>
            <w:hideMark/>
          </w:tcPr>
          <w:p w14:paraId="17A16CC2"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1,8</w:t>
            </w:r>
          </w:p>
        </w:tc>
      </w:tr>
      <w:tr w:rsidR="00023C53" w:rsidRPr="00023C53" w14:paraId="76228AB2" w14:textId="77777777" w:rsidTr="00023C53">
        <w:trPr>
          <w:trHeight w:val="212"/>
        </w:trPr>
        <w:tc>
          <w:tcPr>
            <w:tcW w:w="2410" w:type="dxa"/>
            <w:noWrap/>
            <w:hideMark/>
          </w:tcPr>
          <w:p w14:paraId="7A9A24DF" w14:textId="77777777" w:rsidR="00023C53" w:rsidRPr="002F09F5" w:rsidRDefault="00023C53" w:rsidP="002F09F5">
            <w:pPr>
              <w:tabs>
                <w:tab w:val="left" w:pos="0"/>
              </w:tabs>
              <w:ind w:right="173"/>
              <w:rPr>
                <w:rFonts w:ascii="Sylfaen" w:hAnsi="Sylfaen" w:cs="Sylfaen"/>
                <w:noProof/>
                <w:color w:val="000000"/>
                <w:sz w:val="18"/>
                <w:szCs w:val="18"/>
              </w:rPr>
            </w:pPr>
            <w:r w:rsidRPr="002F09F5">
              <w:rPr>
                <w:rFonts w:ascii="Sylfaen" w:hAnsi="Sylfaen" w:cs="Sylfaen"/>
                <w:noProof/>
                <w:color w:val="000000"/>
                <w:sz w:val="18"/>
                <w:szCs w:val="18"/>
              </w:rPr>
              <w:t>NEFCO</w:t>
            </w:r>
          </w:p>
        </w:tc>
        <w:tc>
          <w:tcPr>
            <w:tcW w:w="2111" w:type="dxa"/>
            <w:noWrap/>
            <w:hideMark/>
          </w:tcPr>
          <w:p w14:paraId="06857028"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w:t>
            </w:r>
          </w:p>
        </w:tc>
        <w:tc>
          <w:tcPr>
            <w:tcW w:w="2111" w:type="dxa"/>
            <w:noWrap/>
            <w:hideMark/>
          </w:tcPr>
          <w:p w14:paraId="482C6CCC"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31,4</w:t>
            </w:r>
          </w:p>
        </w:tc>
        <w:tc>
          <w:tcPr>
            <w:tcW w:w="2111" w:type="dxa"/>
            <w:noWrap/>
            <w:hideMark/>
          </w:tcPr>
          <w:p w14:paraId="6B56A5C6"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31,4</w:t>
            </w:r>
          </w:p>
        </w:tc>
      </w:tr>
      <w:tr w:rsidR="00023C53" w:rsidRPr="00023C53" w14:paraId="0D914212" w14:textId="77777777" w:rsidTr="00023C53">
        <w:trPr>
          <w:trHeight w:val="300"/>
        </w:trPr>
        <w:tc>
          <w:tcPr>
            <w:tcW w:w="2410" w:type="dxa"/>
            <w:noWrap/>
            <w:hideMark/>
          </w:tcPr>
          <w:p w14:paraId="262FD2EA" w14:textId="77777777" w:rsidR="00023C53" w:rsidRPr="002F09F5" w:rsidRDefault="00023C53" w:rsidP="002F09F5">
            <w:pPr>
              <w:tabs>
                <w:tab w:val="left" w:pos="0"/>
              </w:tabs>
              <w:ind w:right="173"/>
              <w:rPr>
                <w:rFonts w:ascii="Sylfaen" w:hAnsi="Sylfaen" w:cs="Sylfaen"/>
                <w:noProof/>
                <w:color w:val="000000"/>
                <w:sz w:val="18"/>
                <w:szCs w:val="18"/>
              </w:rPr>
            </w:pPr>
            <w:r w:rsidRPr="00DD449D">
              <w:rPr>
                <w:rFonts w:ascii="Sylfaen" w:hAnsi="Sylfaen" w:cs="Sylfaen"/>
                <w:noProof/>
                <w:color w:val="000000"/>
                <w:sz w:val="18"/>
                <w:szCs w:val="18"/>
              </w:rPr>
              <w:t>ევრობონდები</w:t>
            </w:r>
          </w:p>
        </w:tc>
        <w:tc>
          <w:tcPr>
            <w:tcW w:w="2111" w:type="dxa"/>
            <w:noWrap/>
            <w:hideMark/>
          </w:tcPr>
          <w:p w14:paraId="13BB256A"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w:t>
            </w:r>
          </w:p>
        </w:tc>
        <w:tc>
          <w:tcPr>
            <w:tcW w:w="2111" w:type="dxa"/>
            <w:noWrap/>
            <w:hideMark/>
          </w:tcPr>
          <w:p w14:paraId="0D971526"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54 553,1</w:t>
            </w:r>
          </w:p>
        </w:tc>
        <w:tc>
          <w:tcPr>
            <w:tcW w:w="2111" w:type="dxa"/>
            <w:noWrap/>
            <w:hideMark/>
          </w:tcPr>
          <w:p w14:paraId="78130AC6" w14:textId="77777777" w:rsidR="00023C53" w:rsidRPr="00DD449D" w:rsidRDefault="00023C53" w:rsidP="00023C53">
            <w:pPr>
              <w:tabs>
                <w:tab w:val="left" w:pos="0"/>
              </w:tabs>
              <w:ind w:right="173" w:firstLine="720"/>
              <w:jc w:val="right"/>
              <w:rPr>
                <w:rFonts w:ascii="Sylfaen" w:hAnsi="Sylfaen" w:cstheme="minorHAnsi"/>
                <w:noProof/>
                <w:color w:val="000000"/>
                <w:sz w:val="18"/>
                <w:szCs w:val="18"/>
              </w:rPr>
            </w:pPr>
            <w:r w:rsidRPr="00DD449D">
              <w:rPr>
                <w:rFonts w:ascii="Sylfaen" w:hAnsi="Sylfaen" w:cstheme="minorHAnsi"/>
                <w:noProof/>
                <w:color w:val="000000"/>
                <w:sz w:val="18"/>
                <w:szCs w:val="18"/>
              </w:rPr>
              <w:t>54 553,1</w:t>
            </w:r>
          </w:p>
        </w:tc>
      </w:tr>
      <w:tr w:rsidR="00023C53" w:rsidRPr="00023C53" w14:paraId="644FDD48" w14:textId="77777777" w:rsidTr="00023C53">
        <w:trPr>
          <w:trHeight w:val="435"/>
        </w:trPr>
        <w:tc>
          <w:tcPr>
            <w:tcW w:w="2410" w:type="dxa"/>
            <w:noWrap/>
            <w:hideMark/>
          </w:tcPr>
          <w:p w14:paraId="18A074FF" w14:textId="77777777" w:rsidR="00023C53" w:rsidRPr="00023C53" w:rsidRDefault="00023C53" w:rsidP="00023C53">
            <w:pPr>
              <w:tabs>
                <w:tab w:val="left" w:pos="0"/>
              </w:tabs>
              <w:ind w:right="173" w:firstLine="720"/>
              <w:rPr>
                <w:rFonts w:ascii="Sylfaen" w:hAnsi="Sylfaen"/>
                <w:b/>
                <w:bCs/>
                <w:i/>
                <w:iCs/>
                <w:noProof/>
                <w:color w:val="000000"/>
                <w:sz w:val="18"/>
                <w:szCs w:val="18"/>
              </w:rPr>
            </w:pPr>
            <w:r>
              <w:rPr>
                <w:rFonts w:ascii="Sylfaen" w:hAnsi="Sylfaen"/>
                <w:b/>
                <w:bCs/>
                <w:i/>
                <w:iCs/>
                <w:noProof/>
                <w:color w:val="000000"/>
                <w:sz w:val="18"/>
                <w:szCs w:val="18"/>
                <w:lang w:val="ka-GE"/>
              </w:rPr>
              <w:t xml:space="preserve">        </w:t>
            </w:r>
            <w:r w:rsidRPr="00023C53">
              <w:rPr>
                <w:rFonts w:ascii="Sylfaen" w:hAnsi="Sylfaen"/>
                <w:b/>
                <w:bCs/>
                <w:i/>
                <w:iCs/>
                <w:noProof/>
                <w:color w:val="000000"/>
                <w:sz w:val="18"/>
                <w:szCs w:val="18"/>
              </w:rPr>
              <w:t>სულ</w:t>
            </w:r>
          </w:p>
        </w:tc>
        <w:tc>
          <w:tcPr>
            <w:tcW w:w="2111" w:type="dxa"/>
            <w:noWrap/>
            <w:hideMark/>
          </w:tcPr>
          <w:p w14:paraId="5EB526EA" w14:textId="77777777" w:rsidR="00023C53" w:rsidRPr="00023C53" w:rsidRDefault="00023C53" w:rsidP="00023C53">
            <w:pPr>
              <w:tabs>
                <w:tab w:val="left" w:pos="0"/>
              </w:tabs>
              <w:ind w:right="173" w:firstLine="720"/>
              <w:jc w:val="right"/>
              <w:rPr>
                <w:rFonts w:ascii="Sylfaen" w:hAnsi="Sylfaen"/>
                <w:b/>
                <w:bCs/>
                <w:i/>
                <w:iCs/>
                <w:noProof/>
                <w:color w:val="000000"/>
                <w:sz w:val="18"/>
                <w:szCs w:val="18"/>
              </w:rPr>
            </w:pPr>
            <w:r w:rsidRPr="00023C53">
              <w:rPr>
                <w:rFonts w:ascii="Sylfaen" w:hAnsi="Sylfaen"/>
                <w:b/>
                <w:bCs/>
                <w:i/>
                <w:iCs/>
                <w:noProof/>
                <w:color w:val="000000"/>
                <w:sz w:val="18"/>
                <w:szCs w:val="18"/>
              </w:rPr>
              <w:t>454 327,1</w:t>
            </w:r>
          </w:p>
        </w:tc>
        <w:tc>
          <w:tcPr>
            <w:tcW w:w="2111" w:type="dxa"/>
            <w:noWrap/>
            <w:hideMark/>
          </w:tcPr>
          <w:p w14:paraId="66A2B566" w14:textId="77777777" w:rsidR="00023C53" w:rsidRPr="00023C53" w:rsidRDefault="00023C53" w:rsidP="00023C53">
            <w:pPr>
              <w:tabs>
                <w:tab w:val="left" w:pos="0"/>
              </w:tabs>
              <w:ind w:right="173" w:firstLine="720"/>
              <w:jc w:val="right"/>
              <w:rPr>
                <w:rFonts w:ascii="Sylfaen" w:hAnsi="Sylfaen"/>
                <w:b/>
                <w:bCs/>
                <w:i/>
                <w:iCs/>
                <w:noProof/>
                <w:color w:val="000000"/>
                <w:sz w:val="18"/>
                <w:szCs w:val="18"/>
              </w:rPr>
            </w:pPr>
            <w:r w:rsidRPr="00023C53">
              <w:rPr>
                <w:rFonts w:ascii="Sylfaen" w:hAnsi="Sylfaen"/>
                <w:b/>
                <w:bCs/>
                <w:i/>
                <w:iCs/>
                <w:noProof/>
                <w:color w:val="000000"/>
                <w:sz w:val="18"/>
                <w:szCs w:val="18"/>
              </w:rPr>
              <w:t>168 490,0</w:t>
            </w:r>
          </w:p>
        </w:tc>
        <w:tc>
          <w:tcPr>
            <w:tcW w:w="2111" w:type="dxa"/>
            <w:noWrap/>
            <w:hideMark/>
          </w:tcPr>
          <w:p w14:paraId="0B15F475" w14:textId="77777777" w:rsidR="00023C53" w:rsidRPr="00023C53" w:rsidRDefault="00023C53" w:rsidP="00023C53">
            <w:pPr>
              <w:tabs>
                <w:tab w:val="left" w:pos="0"/>
              </w:tabs>
              <w:ind w:right="173" w:firstLine="720"/>
              <w:jc w:val="right"/>
              <w:rPr>
                <w:rFonts w:ascii="Sylfaen" w:hAnsi="Sylfaen"/>
                <w:b/>
                <w:bCs/>
                <w:i/>
                <w:iCs/>
                <w:noProof/>
                <w:color w:val="000000"/>
                <w:sz w:val="18"/>
                <w:szCs w:val="18"/>
              </w:rPr>
            </w:pPr>
            <w:r w:rsidRPr="00023C53">
              <w:rPr>
                <w:rFonts w:ascii="Sylfaen" w:hAnsi="Sylfaen"/>
                <w:b/>
                <w:bCs/>
                <w:i/>
                <w:iCs/>
                <w:noProof/>
                <w:color w:val="000000"/>
                <w:sz w:val="18"/>
                <w:szCs w:val="18"/>
              </w:rPr>
              <w:t>622 817,0</w:t>
            </w:r>
          </w:p>
        </w:tc>
      </w:tr>
    </w:tbl>
    <w:p w14:paraId="66E8F682" w14:textId="77777777" w:rsidR="006F461C" w:rsidRPr="00140A25" w:rsidRDefault="006F461C" w:rsidP="00023C53">
      <w:pPr>
        <w:tabs>
          <w:tab w:val="left" w:pos="0"/>
        </w:tabs>
        <w:spacing w:after="0" w:line="240" w:lineRule="auto"/>
        <w:ind w:right="173" w:firstLine="720"/>
        <w:jc w:val="center"/>
        <w:rPr>
          <w:rFonts w:ascii="Sylfaen" w:hAnsi="Sylfaen"/>
          <w:i/>
          <w:noProof/>
          <w:color w:val="000000"/>
          <w:sz w:val="18"/>
          <w:szCs w:val="18"/>
          <w:lang w:val="ka-GE"/>
        </w:rPr>
      </w:pPr>
    </w:p>
    <w:p w14:paraId="1245D3E3" w14:textId="77777777" w:rsidR="009E33C4" w:rsidRPr="00140A25" w:rsidRDefault="00B57E95" w:rsidP="00B57E95">
      <w:pPr>
        <w:tabs>
          <w:tab w:val="left" w:pos="720"/>
        </w:tabs>
        <w:spacing w:after="120" w:line="240" w:lineRule="auto"/>
        <w:jc w:val="center"/>
        <w:rPr>
          <w:rFonts w:ascii="Sylfaen" w:hAnsi="Sylfaen"/>
          <w:b/>
          <w:i/>
          <w:sz w:val="16"/>
          <w:szCs w:val="16"/>
          <w:lang w:val="ka-GE"/>
        </w:rPr>
      </w:pPr>
      <w:r w:rsidRPr="00140A25">
        <w:rPr>
          <w:rFonts w:ascii="Sylfaen" w:hAnsi="Sylfaen"/>
          <w:b/>
          <w:sz w:val="12"/>
          <w:szCs w:val="12"/>
          <w:lang w:val="ka-GE"/>
        </w:rPr>
        <w:t xml:space="preserve">                                                                                                                                                                                                                                  </w:t>
      </w:r>
    </w:p>
    <w:p w14:paraId="1BDE6C35" w14:textId="77777777" w:rsidR="00A8306F" w:rsidRPr="00140A25" w:rsidRDefault="00A8306F" w:rsidP="00D62E87">
      <w:pPr>
        <w:tabs>
          <w:tab w:val="left" w:pos="720"/>
        </w:tabs>
        <w:spacing w:after="0" w:line="240" w:lineRule="auto"/>
        <w:jc w:val="both"/>
        <w:rPr>
          <w:rFonts w:ascii="Sylfaen" w:hAnsi="Sylfaen" w:cs="Sylfaen"/>
          <w:szCs w:val="21"/>
          <w:shd w:val="clear" w:color="auto" w:fill="FFFFFF"/>
        </w:rPr>
      </w:pPr>
    </w:p>
    <w:p w14:paraId="3EE9DE55" w14:textId="77777777" w:rsidR="00396821" w:rsidRDefault="0096735A" w:rsidP="00396821">
      <w:pPr>
        <w:tabs>
          <w:tab w:val="left" w:pos="720"/>
        </w:tabs>
        <w:spacing w:after="0" w:line="240" w:lineRule="auto"/>
        <w:jc w:val="both"/>
        <w:rPr>
          <w:rFonts w:ascii="Sylfaen" w:hAnsi="Sylfaen" w:cs="Sylfaen"/>
          <w:shd w:val="clear" w:color="auto" w:fill="FFFFFF"/>
          <w:lang w:val="ka-GE"/>
        </w:rPr>
      </w:pPr>
      <w:r w:rsidRPr="00140A25">
        <w:rPr>
          <w:rFonts w:ascii="Sylfaen" w:hAnsi="Sylfaen" w:cs="Sylfaen"/>
          <w:szCs w:val="21"/>
          <w:shd w:val="clear" w:color="auto" w:fill="FFFFFF"/>
        </w:rPr>
        <w:tab/>
      </w:r>
      <w:r w:rsidR="00396821" w:rsidRPr="00164B20">
        <w:rPr>
          <w:rFonts w:ascii="Sylfaen" w:hAnsi="Sylfaen" w:cs="Sylfaen"/>
          <w:szCs w:val="21"/>
          <w:shd w:val="clear" w:color="auto" w:fill="FFFFFF"/>
          <w:lang w:val="ka-GE"/>
        </w:rPr>
        <w:t xml:space="preserve">საქართველოს ფინანსთა სამინისტრომ განახორციელა </w:t>
      </w:r>
      <w:r w:rsidR="00396821" w:rsidRPr="00164B20">
        <w:rPr>
          <w:rFonts w:ascii="Sylfaen" w:hAnsi="Sylfaen" w:cs="Sylfaen"/>
          <w:szCs w:val="21"/>
          <w:shd w:val="clear" w:color="auto" w:fill="FFFFFF"/>
        </w:rPr>
        <w:t>6</w:t>
      </w:r>
      <w:r w:rsidR="00396821" w:rsidRPr="00164B20">
        <w:rPr>
          <w:rFonts w:ascii="Sylfaen" w:hAnsi="Sylfaen" w:cs="Sylfaen"/>
          <w:szCs w:val="21"/>
          <w:shd w:val="clear" w:color="auto" w:fill="FFFFFF"/>
          <w:lang w:val="ka-GE"/>
        </w:rPr>
        <w:t xml:space="preserve"> და 12 თვიანი სახაზინო ვალდებულებების და 2, 5 და 10 წლიანი სახაზინო ობლიგაციების ემისია. </w:t>
      </w:r>
      <w:r w:rsidR="00396821">
        <w:rPr>
          <w:rFonts w:ascii="Sylfaen" w:hAnsi="Sylfaen" w:cs="Sylfaen"/>
          <w:szCs w:val="21"/>
          <w:shd w:val="clear" w:color="auto" w:fill="FFFFFF"/>
        </w:rPr>
        <w:t>2020</w:t>
      </w:r>
      <w:r w:rsidR="00396821" w:rsidRPr="00164B20">
        <w:rPr>
          <w:rFonts w:ascii="Sylfaen" w:hAnsi="Sylfaen" w:cs="Sylfaen"/>
          <w:szCs w:val="21"/>
          <w:shd w:val="clear" w:color="auto" w:fill="FFFFFF"/>
          <w:lang w:val="ka-GE"/>
        </w:rPr>
        <w:t xml:space="preserve"> წლის </w:t>
      </w:r>
      <w:r w:rsidR="00023C53">
        <w:rPr>
          <w:rFonts w:ascii="Sylfaen" w:hAnsi="Sylfaen" w:cs="Sylfaen"/>
          <w:szCs w:val="21"/>
          <w:shd w:val="clear" w:color="auto" w:fill="FFFFFF"/>
          <w:lang w:val="ka-GE"/>
        </w:rPr>
        <w:t>30</w:t>
      </w:r>
      <w:r w:rsidR="00396821" w:rsidRPr="00164B20">
        <w:rPr>
          <w:rFonts w:ascii="Sylfaen" w:hAnsi="Sylfaen" w:cs="Sylfaen"/>
          <w:szCs w:val="21"/>
          <w:shd w:val="clear" w:color="auto" w:fill="FFFFFF"/>
        </w:rPr>
        <w:t xml:space="preserve"> </w:t>
      </w:r>
      <w:r w:rsidR="00023C53">
        <w:rPr>
          <w:rFonts w:ascii="Sylfaen" w:hAnsi="Sylfaen" w:cs="Sylfaen"/>
          <w:szCs w:val="21"/>
          <w:shd w:val="clear" w:color="auto" w:fill="FFFFFF"/>
          <w:lang w:val="ka-GE"/>
        </w:rPr>
        <w:t>ივნისის</w:t>
      </w:r>
      <w:r w:rsidR="00396821">
        <w:rPr>
          <w:rFonts w:ascii="Sylfaen" w:hAnsi="Sylfaen" w:cs="Sylfaen"/>
          <w:szCs w:val="21"/>
          <w:shd w:val="clear" w:color="auto" w:fill="FFFFFF"/>
          <w:lang w:val="ka-GE"/>
        </w:rPr>
        <w:t xml:space="preserve"> </w:t>
      </w:r>
      <w:r w:rsidR="00396821" w:rsidRPr="00164B20">
        <w:rPr>
          <w:rFonts w:ascii="Sylfaen" w:hAnsi="Sylfaen" w:cs="Sylfaen"/>
          <w:szCs w:val="21"/>
          <w:shd w:val="clear" w:color="auto" w:fill="FFFFFF"/>
          <w:lang w:val="ka-GE"/>
        </w:rPr>
        <w:t xml:space="preserve">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 6 თვიანზე </w:t>
      </w:r>
      <w:r w:rsidR="006B56B0">
        <w:rPr>
          <w:rFonts w:ascii="Sylfaen" w:hAnsi="Sylfaen" w:cs="Sylfaen"/>
          <w:szCs w:val="21"/>
          <w:shd w:val="clear" w:color="auto" w:fill="FFFFFF"/>
          <w:lang w:val="ka-GE"/>
        </w:rPr>
        <w:t>8</w:t>
      </w:r>
      <w:r w:rsidR="00396821" w:rsidRPr="00164B20">
        <w:rPr>
          <w:rFonts w:ascii="Sylfaen" w:hAnsi="Sylfaen" w:cs="Sylfaen"/>
          <w:szCs w:val="21"/>
          <w:shd w:val="clear" w:color="auto" w:fill="FFFFFF"/>
          <w:lang w:val="ka-GE"/>
        </w:rPr>
        <w:t>.</w:t>
      </w:r>
      <w:r w:rsidR="006B56B0">
        <w:rPr>
          <w:rFonts w:ascii="Sylfaen" w:hAnsi="Sylfaen" w:cs="Sylfaen"/>
          <w:szCs w:val="21"/>
          <w:shd w:val="clear" w:color="auto" w:fill="FFFFFF"/>
          <w:lang w:val="ka-GE"/>
        </w:rPr>
        <w:t>7</w:t>
      </w:r>
      <w:r w:rsidR="00396821" w:rsidRPr="00164B20">
        <w:rPr>
          <w:rFonts w:ascii="Sylfaen" w:hAnsi="Sylfaen" w:cs="Sylfaen"/>
          <w:szCs w:val="21"/>
          <w:shd w:val="clear" w:color="auto" w:fill="FFFFFF"/>
          <w:lang w:val="ka-GE"/>
        </w:rPr>
        <w:t xml:space="preserve">%, 12 თვიანზე </w:t>
      </w:r>
      <w:r w:rsidR="00396821">
        <w:rPr>
          <w:rFonts w:ascii="Sylfaen" w:hAnsi="Sylfaen" w:cs="Sylfaen"/>
          <w:szCs w:val="21"/>
          <w:shd w:val="clear" w:color="auto" w:fill="FFFFFF"/>
          <w:lang w:val="ka-GE"/>
        </w:rPr>
        <w:t>8</w:t>
      </w:r>
      <w:r w:rsidR="00396821" w:rsidRPr="00164B20">
        <w:rPr>
          <w:rFonts w:ascii="Sylfaen" w:hAnsi="Sylfaen" w:cs="Sylfaen"/>
          <w:szCs w:val="21"/>
          <w:shd w:val="clear" w:color="auto" w:fill="FFFFFF"/>
          <w:lang w:val="ka-GE"/>
        </w:rPr>
        <w:t>.</w:t>
      </w:r>
      <w:r w:rsidR="006B56B0">
        <w:rPr>
          <w:rFonts w:ascii="Sylfaen" w:hAnsi="Sylfaen" w:cs="Sylfaen"/>
          <w:szCs w:val="21"/>
          <w:shd w:val="clear" w:color="auto" w:fill="FFFFFF"/>
          <w:lang w:val="ka-GE"/>
        </w:rPr>
        <w:t>7</w:t>
      </w:r>
      <w:r w:rsidR="00396821" w:rsidRPr="00164B20">
        <w:rPr>
          <w:rFonts w:ascii="Sylfaen" w:hAnsi="Sylfaen" w:cs="Sylfaen"/>
          <w:szCs w:val="21"/>
          <w:shd w:val="clear" w:color="auto" w:fill="FFFFFF"/>
          <w:lang w:val="ka-GE"/>
        </w:rPr>
        <w:t xml:space="preserve">%, 2 წლიანზე - </w:t>
      </w:r>
      <w:r w:rsidR="00396821">
        <w:rPr>
          <w:rFonts w:ascii="Sylfaen" w:hAnsi="Sylfaen" w:cs="Sylfaen"/>
          <w:szCs w:val="21"/>
          <w:shd w:val="clear" w:color="auto" w:fill="FFFFFF"/>
          <w:lang w:val="ka-GE"/>
        </w:rPr>
        <w:t>8</w:t>
      </w:r>
      <w:r w:rsidR="00396821">
        <w:rPr>
          <w:rFonts w:ascii="Sylfaen" w:hAnsi="Sylfaen" w:cs="Sylfaen"/>
          <w:szCs w:val="21"/>
          <w:shd w:val="clear" w:color="auto" w:fill="FFFFFF"/>
        </w:rPr>
        <w:t>.</w:t>
      </w:r>
      <w:r w:rsidR="00396821">
        <w:rPr>
          <w:rFonts w:ascii="Sylfaen" w:hAnsi="Sylfaen" w:cs="Sylfaen"/>
          <w:szCs w:val="21"/>
          <w:shd w:val="clear" w:color="auto" w:fill="FFFFFF"/>
          <w:lang w:val="ka-GE"/>
        </w:rPr>
        <w:t>8</w:t>
      </w:r>
      <w:r w:rsidR="00396821" w:rsidRPr="00164B20">
        <w:rPr>
          <w:rFonts w:ascii="Sylfaen" w:hAnsi="Sylfaen" w:cs="Sylfaen"/>
          <w:szCs w:val="21"/>
          <w:shd w:val="clear" w:color="auto" w:fill="FFFFFF"/>
          <w:lang w:val="ka-GE"/>
        </w:rPr>
        <w:t xml:space="preserve">%, 5 წლიანზე - </w:t>
      </w:r>
      <w:r w:rsidR="006B56B0">
        <w:rPr>
          <w:rFonts w:ascii="Sylfaen" w:hAnsi="Sylfaen" w:cs="Sylfaen"/>
          <w:szCs w:val="21"/>
          <w:shd w:val="clear" w:color="auto" w:fill="FFFFFF"/>
          <w:lang w:val="ka-GE"/>
        </w:rPr>
        <w:t>8</w:t>
      </w:r>
      <w:r w:rsidR="00396821" w:rsidRPr="00164B20">
        <w:rPr>
          <w:rFonts w:ascii="Sylfaen" w:hAnsi="Sylfaen" w:cs="Sylfaen"/>
          <w:szCs w:val="21"/>
          <w:shd w:val="clear" w:color="auto" w:fill="FFFFFF"/>
          <w:lang w:val="ka-GE"/>
        </w:rPr>
        <w:t>.</w:t>
      </w:r>
      <w:r w:rsidR="006B56B0">
        <w:rPr>
          <w:rFonts w:ascii="Sylfaen" w:hAnsi="Sylfaen" w:cs="Sylfaen"/>
          <w:szCs w:val="21"/>
          <w:shd w:val="clear" w:color="auto" w:fill="FFFFFF"/>
          <w:lang w:val="ka-GE"/>
        </w:rPr>
        <w:t>7</w:t>
      </w:r>
      <w:r w:rsidR="00396821" w:rsidRPr="00164B20">
        <w:rPr>
          <w:rFonts w:ascii="Sylfaen" w:hAnsi="Sylfaen" w:cs="Sylfaen"/>
          <w:szCs w:val="21"/>
          <w:shd w:val="clear" w:color="auto" w:fill="FFFFFF"/>
          <w:lang w:val="ka-GE"/>
        </w:rPr>
        <w:t xml:space="preserve">%, 10 წლიანზე - </w:t>
      </w:r>
      <w:r w:rsidR="006B56B0">
        <w:rPr>
          <w:rFonts w:ascii="Sylfaen" w:hAnsi="Sylfaen" w:cs="Sylfaen"/>
          <w:szCs w:val="21"/>
          <w:shd w:val="clear" w:color="auto" w:fill="FFFFFF"/>
          <w:lang w:val="ka-GE"/>
        </w:rPr>
        <w:t>10</w:t>
      </w:r>
      <w:r w:rsidR="00396821" w:rsidRPr="00164B20">
        <w:rPr>
          <w:rFonts w:ascii="Sylfaen" w:hAnsi="Sylfaen" w:cs="Sylfaen"/>
          <w:szCs w:val="21"/>
          <w:shd w:val="clear" w:color="auto" w:fill="FFFFFF"/>
          <w:lang w:val="ka-GE"/>
        </w:rPr>
        <w:t>.</w:t>
      </w:r>
      <w:r w:rsidR="006B56B0">
        <w:rPr>
          <w:rFonts w:ascii="Sylfaen" w:hAnsi="Sylfaen" w:cs="Sylfaen"/>
          <w:szCs w:val="21"/>
          <w:shd w:val="clear" w:color="auto" w:fill="FFFFFF"/>
          <w:lang w:val="ka-GE"/>
        </w:rPr>
        <w:t>2</w:t>
      </w:r>
      <w:r w:rsidR="00396821" w:rsidRPr="00164B20">
        <w:rPr>
          <w:rFonts w:ascii="Sylfaen" w:hAnsi="Sylfaen" w:cs="Sylfaen"/>
          <w:szCs w:val="21"/>
          <w:shd w:val="clear" w:color="auto" w:fill="FFFFFF"/>
        </w:rPr>
        <w:t>%</w:t>
      </w:r>
      <w:r w:rsidR="00396821" w:rsidRPr="00164B20">
        <w:rPr>
          <w:rFonts w:ascii="Sylfaen" w:hAnsi="Sylfaen" w:cs="Sylfaen"/>
          <w:szCs w:val="21"/>
          <w:shd w:val="clear" w:color="auto" w:fill="FFFFFF"/>
          <w:lang w:val="ka-GE"/>
        </w:rPr>
        <w:t>.</w:t>
      </w:r>
      <w:r w:rsidR="00396821" w:rsidRPr="00042DF5">
        <w:rPr>
          <w:rFonts w:ascii="Sylfaen" w:hAnsi="Sylfaen" w:cs="Sylfaen"/>
          <w:szCs w:val="21"/>
          <w:shd w:val="clear" w:color="auto" w:fill="FFFFFF"/>
          <w:lang w:val="ka-GE"/>
        </w:rPr>
        <w:t xml:space="preserve"> </w:t>
      </w:r>
    </w:p>
    <w:p w14:paraId="2D033BBF" w14:textId="77777777" w:rsidR="00396821" w:rsidRDefault="00396821" w:rsidP="00396821">
      <w:pPr>
        <w:tabs>
          <w:tab w:val="left" w:pos="288"/>
        </w:tabs>
        <w:autoSpaceDE w:val="0"/>
        <w:autoSpaceDN w:val="0"/>
        <w:adjustRightInd w:val="0"/>
        <w:spacing w:after="0" w:line="240" w:lineRule="auto"/>
        <w:ind w:firstLine="810"/>
        <w:jc w:val="both"/>
        <w:rPr>
          <w:rFonts w:ascii="Sylfaen" w:hAnsi="Sylfaen" w:cs="Sylfaen"/>
          <w:shd w:val="clear" w:color="auto" w:fill="FFFFFF"/>
        </w:rPr>
      </w:pPr>
      <w:r w:rsidRPr="00641795">
        <w:rPr>
          <w:rFonts w:ascii="Sylfaen" w:hAnsi="Sylfaen" w:cs="Sylfaen"/>
          <w:shd w:val="clear" w:color="auto" w:fill="FFFFFF"/>
          <w:lang w:val="ka-GE"/>
        </w:rPr>
        <w:t xml:space="preserve">ფასიანი ქაღალდების გამოშვების </w:t>
      </w:r>
      <w:r w:rsidRPr="00FB7087">
        <w:rPr>
          <w:rFonts w:ascii="Sylfaen" w:hAnsi="Sylfaen" w:cs="Sylfaen"/>
          <w:shd w:val="clear" w:color="auto" w:fill="FFFFFF"/>
          <w:lang w:val="ka-GE"/>
        </w:rPr>
        <w:t>შედეგად</w:t>
      </w:r>
      <w:r>
        <w:rPr>
          <w:rFonts w:ascii="Sylfaen" w:hAnsi="Sylfaen" w:cs="Sylfaen"/>
          <w:shd w:val="clear" w:color="auto" w:fill="FFFFFF"/>
          <w:lang w:val="ka-GE"/>
        </w:rPr>
        <w:t xml:space="preserve"> მთავრობის</w:t>
      </w:r>
      <w:r w:rsidRPr="00FB7087">
        <w:rPr>
          <w:rFonts w:ascii="Sylfaen" w:hAnsi="Sylfaen" w:cs="Sylfaen"/>
          <w:shd w:val="clear" w:color="auto" w:fill="FFFFFF"/>
          <w:lang w:val="ka-GE"/>
        </w:rPr>
        <w:t xml:space="preserve"> საშინაო ვალის ნაშთმა </w:t>
      </w:r>
      <w:r>
        <w:rPr>
          <w:rFonts w:ascii="Sylfaen" w:hAnsi="Sylfaen" w:cs="Sylfaen"/>
          <w:shd w:val="clear" w:color="auto" w:fill="FFFFFF"/>
          <w:lang w:val="ka-GE"/>
        </w:rPr>
        <w:t>2020</w:t>
      </w:r>
      <w:r w:rsidRPr="00641795">
        <w:rPr>
          <w:rFonts w:ascii="Sylfaen" w:hAnsi="Sylfaen" w:cs="Sylfaen"/>
          <w:shd w:val="clear" w:color="auto" w:fill="FFFFFF"/>
          <w:lang w:val="ka-GE"/>
        </w:rPr>
        <w:t xml:space="preserve"> წლის </w:t>
      </w:r>
      <w:r>
        <w:rPr>
          <w:rFonts w:ascii="Sylfaen" w:hAnsi="Sylfaen" w:cs="Sylfaen"/>
          <w:szCs w:val="21"/>
          <w:shd w:val="clear" w:color="auto" w:fill="FFFFFF"/>
          <w:lang w:val="ka-GE"/>
        </w:rPr>
        <w:t>3</w:t>
      </w:r>
      <w:r w:rsidR="006B56B0">
        <w:rPr>
          <w:rFonts w:ascii="Sylfaen" w:hAnsi="Sylfaen" w:cs="Sylfaen"/>
          <w:szCs w:val="21"/>
          <w:shd w:val="clear" w:color="auto" w:fill="FFFFFF"/>
          <w:lang w:val="ka-GE"/>
        </w:rPr>
        <w:t>0</w:t>
      </w:r>
      <w:r>
        <w:rPr>
          <w:rFonts w:ascii="Sylfaen" w:hAnsi="Sylfaen" w:cs="Sylfaen"/>
          <w:szCs w:val="21"/>
          <w:shd w:val="clear" w:color="auto" w:fill="FFFFFF"/>
        </w:rPr>
        <w:t xml:space="preserve"> </w:t>
      </w:r>
      <w:r w:rsidR="006B56B0">
        <w:rPr>
          <w:rFonts w:ascii="Sylfaen" w:hAnsi="Sylfaen" w:cs="Sylfaen"/>
          <w:szCs w:val="21"/>
          <w:shd w:val="clear" w:color="auto" w:fill="FFFFFF"/>
          <w:lang w:val="ka-GE"/>
        </w:rPr>
        <w:t>ივნისის</w:t>
      </w:r>
      <w:r w:rsidRPr="00641795">
        <w:rPr>
          <w:rFonts w:ascii="Sylfaen" w:hAnsi="Sylfaen" w:cs="Sylfaen"/>
          <w:shd w:val="clear" w:color="auto" w:fill="FFFFFF"/>
          <w:lang w:val="ka-GE"/>
        </w:rPr>
        <w:t xml:space="preserve"> მდგომარეობით შეადგ</w:t>
      </w:r>
      <w:r>
        <w:rPr>
          <w:rFonts w:ascii="Sylfaen" w:hAnsi="Sylfaen" w:cs="Sylfaen"/>
          <w:shd w:val="clear" w:color="auto" w:fill="FFFFFF"/>
          <w:lang w:val="ka-GE"/>
        </w:rPr>
        <w:t>ი</w:t>
      </w:r>
      <w:r w:rsidRPr="00641795">
        <w:rPr>
          <w:rFonts w:ascii="Sylfaen" w:hAnsi="Sylfaen" w:cs="Sylfaen"/>
          <w:shd w:val="clear" w:color="auto" w:fill="FFFFFF"/>
          <w:lang w:val="ka-GE"/>
        </w:rPr>
        <w:t>ნ</w:t>
      </w:r>
      <w:r>
        <w:rPr>
          <w:rFonts w:ascii="Sylfaen" w:hAnsi="Sylfaen" w:cs="Sylfaen"/>
          <w:shd w:val="clear" w:color="auto" w:fill="FFFFFF"/>
          <w:lang w:val="ka-GE"/>
        </w:rPr>
        <w:t>ა</w:t>
      </w:r>
      <w:r w:rsidRPr="00641795">
        <w:rPr>
          <w:rFonts w:ascii="Sylfaen" w:hAnsi="Sylfaen" w:cs="Sylfaen"/>
          <w:shd w:val="clear" w:color="auto" w:fill="FFFFFF"/>
          <w:lang w:val="ka-GE"/>
        </w:rPr>
        <w:t xml:space="preserve"> </w:t>
      </w:r>
      <w:r w:rsidR="006B56B0">
        <w:rPr>
          <w:rFonts w:ascii="Sylfaen" w:hAnsi="Sylfaen" w:cs="Sylfaen"/>
          <w:shd w:val="clear" w:color="auto" w:fill="FFFFFF"/>
          <w:lang w:val="ka-GE"/>
        </w:rPr>
        <w:t>5,347</w:t>
      </w:r>
      <w:r>
        <w:rPr>
          <w:rFonts w:ascii="Sylfaen" w:hAnsi="Sylfaen" w:cs="Sylfaen"/>
          <w:shd w:val="clear" w:color="auto" w:fill="FFFFFF"/>
          <w:lang w:val="ka-GE"/>
        </w:rPr>
        <w:t>.</w:t>
      </w:r>
      <w:r w:rsidR="00B4541C">
        <w:rPr>
          <w:rFonts w:ascii="Sylfaen" w:hAnsi="Sylfaen" w:cs="Sylfaen"/>
          <w:shd w:val="clear" w:color="auto" w:fill="FFFFFF"/>
          <w:lang w:val="ka-GE"/>
        </w:rPr>
        <w:t>8</w:t>
      </w:r>
      <w:r>
        <w:rPr>
          <w:rFonts w:ascii="Sylfaen" w:hAnsi="Sylfaen" w:cs="Sylfaen"/>
          <w:shd w:val="clear" w:color="auto" w:fill="FFFFFF"/>
          <w:lang w:val="ka-GE"/>
        </w:rPr>
        <w:t xml:space="preserve"> მლნ</w:t>
      </w:r>
      <w:r w:rsidRPr="00641795">
        <w:rPr>
          <w:rFonts w:ascii="Sylfaen" w:hAnsi="Sylfaen" w:cs="Sylfaen"/>
          <w:shd w:val="clear" w:color="auto" w:fill="FFFFFF"/>
          <w:lang w:val="ka-GE"/>
        </w:rPr>
        <w:t xml:space="preserve"> ლარი </w:t>
      </w:r>
      <w:r>
        <w:rPr>
          <w:rFonts w:ascii="Sylfaen" w:hAnsi="Sylfaen" w:cs="Sylfaen"/>
          <w:shd w:val="clear" w:color="auto" w:fill="FFFFFF"/>
          <w:lang w:val="ka-GE"/>
        </w:rPr>
        <w:t>(</w:t>
      </w:r>
      <w:r w:rsidRPr="00641795">
        <w:rPr>
          <w:rFonts w:ascii="Sylfaen" w:hAnsi="Sylfaen" w:cs="Sylfaen"/>
          <w:shd w:val="clear" w:color="auto" w:fill="FFFFFF"/>
          <w:lang w:val="ka-GE"/>
        </w:rPr>
        <w:t xml:space="preserve">ფასიანი ქაღალდების დაუფარავი მოცულობა ნომინალებში - </w:t>
      </w:r>
      <w:r w:rsidR="006B56B0">
        <w:rPr>
          <w:rFonts w:ascii="Sylfaen" w:hAnsi="Sylfaen" w:cs="Sylfaen"/>
          <w:shd w:val="clear" w:color="auto" w:fill="FFFFFF"/>
          <w:lang w:val="ka-GE"/>
        </w:rPr>
        <w:t>5,392.1</w:t>
      </w:r>
      <w:r>
        <w:rPr>
          <w:rFonts w:ascii="Sylfaen" w:hAnsi="Sylfaen" w:cs="Sylfaen"/>
          <w:shd w:val="clear" w:color="auto" w:fill="FFFFFF"/>
          <w:lang w:val="ka-GE"/>
        </w:rPr>
        <w:t xml:space="preserve"> </w:t>
      </w:r>
      <w:r w:rsidRPr="00641795">
        <w:rPr>
          <w:rFonts w:ascii="Sylfaen" w:hAnsi="Sylfaen" w:cs="Sylfaen"/>
          <w:shd w:val="clear" w:color="auto" w:fill="FFFFFF"/>
          <w:lang w:val="ka-GE"/>
        </w:rPr>
        <w:t>მლნ ლარი</w:t>
      </w:r>
      <w:r>
        <w:rPr>
          <w:rFonts w:ascii="Sylfaen" w:hAnsi="Sylfaen" w:cs="Sylfaen"/>
          <w:shd w:val="clear" w:color="auto" w:fill="FFFFFF"/>
          <w:lang w:val="ka-GE"/>
        </w:rPr>
        <w:t xml:space="preserve"> და </w:t>
      </w:r>
      <w:r w:rsidRPr="004D0CBB">
        <w:rPr>
          <w:rFonts w:ascii="Sylfaen" w:hAnsi="Sylfaen"/>
          <w:szCs w:val="21"/>
          <w:shd w:val="clear" w:color="auto" w:fill="FFFFFF"/>
          <w:lang w:val="ka-GE"/>
        </w:rPr>
        <w:t>საბიუჯეტო ორგანიზაციების სესხის სახით არსებულ ნაშთ</w:t>
      </w:r>
      <w:r>
        <w:rPr>
          <w:rFonts w:ascii="Sylfaen" w:hAnsi="Sylfaen"/>
          <w:szCs w:val="21"/>
          <w:shd w:val="clear" w:color="auto" w:fill="FFFFFF"/>
          <w:lang w:val="ka-GE"/>
        </w:rPr>
        <w:t>ი</w:t>
      </w:r>
      <w:r w:rsidRPr="004D0CBB">
        <w:rPr>
          <w:rFonts w:ascii="Sylfaen" w:hAnsi="Sylfaen"/>
          <w:szCs w:val="21"/>
          <w:shd w:val="clear" w:color="auto" w:fill="FFFFFF"/>
          <w:lang w:val="ka-GE"/>
        </w:rPr>
        <w:t xml:space="preserve"> - </w:t>
      </w:r>
      <w:r w:rsidR="006B56B0">
        <w:rPr>
          <w:rFonts w:ascii="Sylfaen" w:hAnsi="Sylfaen"/>
          <w:szCs w:val="21"/>
          <w:shd w:val="clear" w:color="auto" w:fill="FFFFFF"/>
          <w:lang w:val="ka-GE"/>
        </w:rPr>
        <w:t>6</w:t>
      </w:r>
      <w:r>
        <w:rPr>
          <w:rFonts w:ascii="Sylfaen" w:hAnsi="Sylfaen"/>
          <w:szCs w:val="21"/>
          <w:shd w:val="clear" w:color="auto" w:fill="FFFFFF"/>
          <w:lang w:val="ka-GE"/>
        </w:rPr>
        <w:t>.</w:t>
      </w:r>
      <w:r w:rsidR="006B56B0">
        <w:rPr>
          <w:rFonts w:ascii="Sylfaen" w:hAnsi="Sylfaen"/>
          <w:szCs w:val="21"/>
          <w:shd w:val="clear" w:color="auto" w:fill="FFFFFF"/>
          <w:lang w:val="ka-GE"/>
        </w:rPr>
        <w:t>5</w:t>
      </w:r>
      <w:r w:rsidRPr="004D0CBB">
        <w:rPr>
          <w:rFonts w:ascii="Sylfaen" w:hAnsi="Sylfaen"/>
          <w:szCs w:val="21"/>
          <w:shd w:val="clear" w:color="auto" w:fill="FFFFFF"/>
          <w:lang w:val="ka-GE"/>
        </w:rPr>
        <w:t xml:space="preserve"> მლნ ლარ</w:t>
      </w:r>
      <w:r>
        <w:rPr>
          <w:rFonts w:ascii="Sylfaen" w:hAnsi="Sylfaen"/>
          <w:szCs w:val="21"/>
          <w:shd w:val="clear" w:color="auto" w:fill="FFFFFF"/>
          <w:lang w:val="ka-GE"/>
        </w:rPr>
        <w:t>ი</w:t>
      </w:r>
      <w:r w:rsidRPr="00641795">
        <w:rPr>
          <w:rFonts w:ascii="Sylfaen" w:hAnsi="Sylfaen" w:cs="Sylfaen"/>
          <w:shd w:val="clear" w:color="auto" w:fill="FFFFFF"/>
          <w:lang w:val="ka-GE"/>
        </w:rPr>
        <w:t xml:space="preserve">), აქედან </w:t>
      </w:r>
      <w:r w:rsidR="00B4541C">
        <w:rPr>
          <w:rFonts w:ascii="Sylfaen" w:hAnsi="Sylfaen" w:cs="Sylfaen"/>
          <w:shd w:val="clear" w:color="auto" w:fill="FFFFFF"/>
          <w:lang w:val="ka-GE"/>
        </w:rPr>
        <w:t>4,</w:t>
      </w:r>
      <w:r w:rsidR="006B56B0">
        <w:rPr>
          <w:rFonts w:ascii="Sylfaen" w:hAnsi="Sylfaen" w:cs="Sylfaen"/>
          <w:shd w:val="clear" w:color="auto" w:fill="FFFFFF"/>
          <w:lang w:val="ka-GE"/>
        </w:rPr>
        <w:t>970</w:t>
      </w:r>
      <w:r w:rsidR="00B4541C">
        <w:rPr>
          <w:rFonts w:ascii="Sylfaen" w:hAnsi="Sylfaen" w:cs="Sylfaen"/>
          <w:shd w:val="clear" w:color="auto" w:fill="FFFFFF"/>
          <w:lang w:val="ka-GE"/>
        </w:rPr>
        <w:t>.5</w:t>
      </w:r>
      <w:r>
        <w:rPr>
          <w:rFonts w:ascii="Sylfaen" w:hAnsi="Sylfaen" w:cs="Sylfaen"/>
          <w:shd w:val="clear" w:color="auto" w:fill="FFFFFF"/>
          <w:lang w:val="ka-GE"/>
        </w:rPr>
        <w:t xml:space="preserve"> მლნ</w:t>
      </w:r>
      <w:r w:rsidRPr="00641795">
        <w:rPr>
          <w:rFonts w:ascii="Sylfaen" w:hAnsi="Sylfaen" w:cs="Sylfaen"/>
          <w:shd w:val="clear" w:color="auto" w:fill="FFFFFF"/>
          <w:lang w:val="ka-GE"/>
        </w:rPr>
        <w:t xml:space="preserve"> ლარი წარმოადგენს ნაშთს სახაზინო ვალდებულებების და ობლიგაციების ნაწილში, </w:t>
      </w:r>
      <w:r w:rsidR="006B56B0">
        <w:rPr>
          <w:rFonts w:ascii="Sylfaen" w:hAnsi="Sylfaen" w:cs="Sylfaen"/>
          <w:shd w:val="clear" w:color="auto" w:fill="FFFFFF"/>
          <w:lang w:val="ka-GE"/>
        </w:rPr>
        <w:t>370</w:t>
      </w:r>
      <w:r>
        <w:rPr>
          <w:rFonts w:ascii="Sylfaen" w:hAnsi="Sylfaen" w:cs="Sylfaen"/>
          <w:shd w:val="clear" w:color="auto" w:fill="FFFFFF"/>
          <w:lang w:val="ka-GE"/>
        </w:rPr>
        <w:t>.</w:t>
      </w:r>
      <w:r w:rsidRPr="00576720">
        <w:rPr>
          <w:rFonts w:ascii="Sylfaen" w:hAnsi="Sylfaen" w:cs="Sylfaen"/>
          <w:shd w:val="clear" w:color="auto" w:fill="FFFFFF"/>
          <w:lang w:val="ka-GE"/>
        </w:rPr>
        <w:t>8</w:t>
      </w:r>
      <w:r>
        <w:rPr>
          <w:rFonts w:ascii="Sylfaen" w:hAnsi="Sylfaen" w:cs="Sylfaen"/>
          <w:shd w:val="clear" w:color="auto" w:fill="FFFFFF"/>
          <w:lang w:val="ka-GE"/>
        </w:rPr>
        <w:t xml:space="preserve"> მლნ</w:t>
      </w:r>
      <w:r w:rsidRPr="00641795">
        <w:rPr>
          <w:rFonts w:ascii="Sylfaen" w:hAnsi="Sylfaen" w:cs="Sylfaen"/>
          <w:shd w:val="clear" w:color="auto" w:fill="FFFFFF"/>
          <w:lang w:val="ka-GE"/>
        </w:rPr>
        <w:t xml:space="preserve"> ლარი - „</w:t>
      </w:r>
      <w:r>
        <w:rPr>
          <w:rFonts w:ascii="Sylfaen" w:hAnsi="Sylfaen" w:cs="Sylfaen"/>
          <w:shd w:val="clear" w:color="auto" w:fill="FFFFFF"/>
          <w:lang w:val="ka-GE"/>
        </w:rPr>
        <w:t>ობლიგაცია</w:t>
      </w:r>
      <w:r w:rsidRPr="00641795">
        <w:rPr>
          <w:rFonts w:ascii="Sylfaen" w:hAnsi="Sylfaen" w:cs="Sylfaen"/>
          <w:shd w:val="clear" w:color="auto" w:fill="FFFFFF"/>
          <w:lang w:val="ka-GE"/>
        </w:rPr>
        <w:t xml:space="preserve"> სებ-სთვის და ღია ბაზრის ოპერაციებისათვის“ ნაწილში</w:t>
      </w:r>
      <w:r>
        <w:rPr>
          <w:rFonts w:ascii="Sylfaen" w:hAnsi="Sylfaen" w:cs="Sylfaen"/>
          <w:shd w:val="clear" w:color="auto" w:fill="FFFFFF"/>
          <w:lang w:val="ka-GE"/>
        </w:rPr>
        <w:t xml:space="preserve"> და </w:t>
      </w:r>
      <w:r w:rsidRPr="004D0CBB">
        <w:rPr>
          <w:rFonts w:ascii="Sylfaen" w:hAnsi="Sylfaen"/>
          <w:szCs w:val="21"/>
          <w:shd w:val="clear" w:color="auto" w:fill="FFFFFF"/>
          <w:lang w:val="ka-GE"/>
        </w:rPr>
        <w:t>საბიუჯეტო ორგანიზაციების სესხის სახით არსებულ ნაშთ</w:t>
      </w:r>
      <w:r>
        <w:rPr>
          <w:rFonts w:ascii="Sylfaen" w:hAnsi="Sylfaen"/>
          <w:szCs w:val="21"/>
          <w:shd w:val="clear" w:color="auto" w:fill="FFFFFF"/>
          <w:lang w:val="ka-GE"/>
        </w:rPr>
        <w:t>ი</w:t>
      </w:r>
      <w:r w:rsidRPr="004D0CBB">
        <w:rPr>
          <w:rFonts w:ascii="Sylfaen" w:hAnsi="Sylfaen"/>
          <w:szCs w:val="21"/>
          <w:shd w:val="clear" w:color="auto" w:fill="FFFFFF"/>
          <w:lang w:val="ka-GE"/>
        </w:rPr>
        <w:t xml:space="preserve"> - </w:t>
      </w:r>
      <w:r w:rsidR="006B56B0">
        <w:rPr>
          <w:rFonts w:ascii="Sylfaen" w:hAnsi="Sylfaen"/>
          <w:szCs w:val="21"/>
          <w:shd w:val="clear" w:color="auto" w:fill="FFFFFF"/>
          <w:lang w:val="ka-GE"/>
        </w:rPr>
        <w:t>6</w:t>
      </w:r>
      <w:r w:rsidR="00B4541C">
        <w:rPr>
          <w:rFonts w:ascii="Sylfaen" w:hAnsi="Sylfaen"/>
          <w:szCs w:val="21"/>
          <w:shd w:val="clear" w:color="auto" w:fill="FFFFFF"/>
          <w:lang w:val="ka-GE"/>
        </w:rPr>
        <w:t>.</w:t>
      </w:r>
      <w:r w:rsidR="006B56B0">
        <w:rPr>
          <w:rFonts w:ascii="Sylfaen" w:hAnsi="Sylfaen"/>
          <w:szCs w:val="21"/>
          <w:shd w:val="clear" w:color="auto" w:fill="FFFFFF"/>
          <w:lang w:val="ka-GE"/>
        </w:rPr>
        <w:t>5</w:t>
      </w:r>
      <w:r w:rsidRPr="004D0CBB">
        <w:rPr>
          <w:rFonts w:ascii="Sylfaen" w:hAnsi="Sylfaen"/>
          <w:szCs w:val="21"/>
          <w:shd w:val="clear" w:color="auto" w:fill="FFFFFF"/>
          <w:lang w:val="ka-GE"/>
        </w:rPr>
        <w:t xml:space="preserve"> მლნ ლარ</w:t>
      </w:r>
      <w:r>
        <w:rPr>
          <w:rFonts w:ascii="Sylfaen" w:hAnsi="Sylfaen"/>
          <w:szCs w:val="21"/>
          <w:shd w:val="clear" w:color="auto" w:fill="FFFFFF"/>
          <w:lang w:val="ka-GE"/>
        </w:rPr>
        <w:t>ი.</w:t>
      </w:r>
    </w:p>
    <w:p w14:paraId="7017D232" w14:textId="77777777" w:rsidR="00396821" w:rsidRDefault="00396821" w:rsidP="00396821">
      <w:pPr>
        <w:tabs>
          <w:tab w:val="left" w:pos="288"/>
        </w:tabs>
        <w:autoSpaceDE w:val="0"/>
        <w:autoSpaceDN w:val="0"/>
        <w:adjustRightInd w:val="0"/>
        <w:spacing w:after="0" w:line="240" w:lineRule="auto"/>
        <w:ind w:firstLine="810"/>
        <w:jc w:val="center"/>
        <w:rPr>
          <w:rFonts w:ascii="Sylfaen" w:hAnsi="Sylfaen" w:cs="Sylfaen"/>
          <w:b/>
          <w:szCs w:val="18"/>
          <w:shd w:val="clear" w:color="auto" w:fill="FFFFFF"/>
          <w:lang w:val="ka-GE"/>
        </w:rPr>
      </w:pPr>
    </w:p>
    <w:p w14:paraId="5CE7B0C3" w14:textId="77777777" w:rsidR="00396821" w:rsidRDefault="00396821" w:rsidP="00396821">
      <w:pPr>
        <w:tabs>
          <w:tab w:val="left" w:pos="288"/>
        </w:tabs>
        <w:autoSpaceDE w:val="0"/>
        <w:autoSpaceDN w:val="0"/>
        <w:adjustRightInd w:val="0"/>
        <w:spacing w:after="0" w:line="240" w:lineRule="auto"/>
        <w:ind w:firstLine="810"/>
        <w:jc w:val="center"/>
        <w:rPr>
          <w:rFonts w:ascii="Sylfaen" w:hAnsi="Sylfaen" w:cs="Sylfaen"/>
          <w:b/>
          <w:szCs w:val="18"/>
          <w:shd w:val="clear" w:color="auto" w:fill="FFFFFF"/>
          <w:lang w:val="ka-GE"/>
        </w:rPr>
      </w:pPr>
    </w:p>
    <w:p w14:paraId="3F75188F" w14:textId="77777777" w:rsidR="00396821" w:rsidRDefault="00396821" w:rsidP="00396821">
      <w:pPr>
        <w:tabs>
          <w:tab w:val="left" w:pos="288"/>
        </w:tabs>
        <w:autoSpaceDE w:val="0"/>
        <w:autoSpaceDN w:val="0"/>
        <w:adjustRightInd w:val="0"/>
        <w:spacing w:after="0" w:line="240" w:lineRule="auto"/>
        <w:ind w:firstLine="810"/>
        <w:jc w:val="center"/>
        <w:rPr>
          <w:rFonts w:ascii="Sylfaen" w:hAnsi="Sylfaen" w:cs="Sylfaen"/>
          <w:b/>
          <w:szCs w:val="18"/>
          <w:shd w:val="clear" w:color="auto" w:fill="FFFFFF"/>
          <w:lang w:val="ka-GE"/>
        </w:rPr>
      </w:pPr>
    </w:p>
    <w:p w14:paraId="0A3BF920" w14:textId="77777777" w:rsidR="00396821" w:rsidRDefault="00396821" w:rsidP="00396821">
      <w:pPr>
        <w:tabs>
          <w:tab w:val="left" w:pos="288"/>
        </w:tabs>
        <w:autoSpaceDE w:val="0"/>
        <w:autoSpaceDN w:val="0"/>
        <w:adjustRightInd w:val="0"/>
        <w:spacing w:after="0" w:line="240" w:lineRule="auto"/>
        <w:ind w:firstLine="810"/>
        <w:jc w:val="center"/>
        <w:rPr>
          <w:rFonts w:ascii="Sylfaen" w:hAnsi="Sylfaen" w:cs="Sylfaen"/>
          <w:b/>
          <w:szCs w:val="18"/>
          <w:shd w:val="clear" w:color="auto" w:fill="FFFFFF"/>
          <w:lang w:val="ka-GE"/>
        </w:rPr>
      </w:pPr>
      <w:r w:rsidRPr="00C367E2">
        <w:rPr>
          <w:rFonts w:ascii="Sylfaen" w:hAnsi="Sylfaen" w:cs="Sylfaen"/>
          <w:b/>
          <w:szCs w:val="18"/>
          <w:shd w:val="clear" w:color="auto" w:fill="FFFFFF"/>
          <w:lang w:val="ka-GE"/>
        </w:rPr>
        <w:lastRenderedPageBreak/>
        <w:t xml:space="preserve">ფასიანი ქაღალდების დაუფარავი მოცულობა ნომინალებში ვადის და ტიპის მიხედვით </w:t>
      </w:r>
      <w:r>
        <w:rPr>
          <w:rFonts w:ascii="Sylfaen" w:hAnsi="Sylfaen" w:cs="Sylfaen"/>
          <w:b/>
          <w:szCs w:val="18"/>
          <w:shd w:val="clear" w:color="auto" w:fill="FFFFFF"/>
          <w:lang w:val="ka-GE"/>
        </w:rPr>
        <w:t xml:space="preserve">და </w:t>
      </w:r>
      <w:r w:rsidRPr="00B2672E">
        <w:rPr>
          <w:rFonts w:ascii="Sylfaen" w:hAnsi="Sylfaen" w:cs="Sylfaen"/>
          <w:b/>
          <w:szCs w:val="18"/>
          <w:shd w:val="clear" w:color="auto" w:fill="FFFFFF"/>
          <w:lang w:val="ka-GE"/>
        </w:rPr>
        <w:t>საბიუჯეტო ორგანიზაციების სესხის სახით არსებულ</w:t>
      </w:r>
      <w:r>
        <w:rPr>
          <w:rFonts w:ascii="Sylfaen" w:hAnsi="Sylfaen" w:cs="Sylfaen"/>
          <w:b/>
          <w:szCs w:val="18"/>
          <w:shd w:val="clear" w:color="auto" w:fill="FFFFFF"/>
          <w:lang w:val="ka-GE"/>
        </w:rPr>
        <w:t>ი ვალის</w:t>
      </w:r>
      <w:r w:rsidRPr="00B2672E">
        <w:rPr>
          <w:rFonts w:ascii="Sylfaen" w:hAnsi="Sylfaen" w:cs="Sylfaen"/>
          <w:b/>
          <w:szCs w:val="18"/>
          <w:shd w:val="clear" w:color="auto" w:fill="FFFFFF"/>
          <w:lang w:val="ka-GE"/>
        </w:rPr>
        <w:t xml:space="preserve"> ნაშ</w:t>
      </w:r>
      <w:r>
        <w:rPr>
          <w:rFonts w:ascii="Sylfaen" w:hAnsi="Sylfaen" w:cs="Sylfaen"/>
          <w:b/>
          <w:szCs w:val="18"/>
          <w:shd w:val="clear" w:color="auto" w:fill="FFFFFF"/>
          <w:lang w:val="ka-GE"/>
        </w:rPr>
        <w:t xml:space="preserve">თი </w:t>
      </w:r>
    </w:p>
    <w:p w14:paraId="39D0E591" w14:textId="77777777" w:rsidR="00396821" w:rsidRDefault="00B4541C" w:rsidP="00396821">
      <w:pPr>
        <w:tabs>
          <w:tab w:val="left" w:pos="288"/>
        </w:tabs>
        <w:autoSpaceDE w:val="0"/>
        <w:autoSpaceDN w:val="0"/>
        <w:adjustRightInd w:val="0"/>
        <w:spacing w:after="0" w:line="240" w:lineRule="auto"/>
        <w:ind w:firstLine="810"/>
        <w:jc w:val="center"/>
        <w:rPr>
          <w:rFonts w:ascii="Sylfaen" w:hAnsi="Sylfaen" w:cs="Sylfaen"/>
          <w:b/>
          <w:sz w:val="20"/>
          <w:szCs w:val="20"/>
          <w:shd w:val="clear" w:color="auto" w:fill="FFFFFF"/>
          <w:lang w:val="ka-GE"/>
        </w:rPr>
      </w:pPr>
      <w:r>
        <w:rPr>
          <w:rFonts w:ascii="Sylfaen" w:hAnsi="Sylfaen" w:cs="Sylfaen"/>
          <w:b/>
          <w:sz w:val="20"/>
          <w:szCs w:val="20"/>
          <w:shd w:val="clear" w:color="auto" w:fill="FFFFFF"/>
          <w:lang w:val="ka-GE"/>
        </w:rPr>
        <w:t>2020</w:t>
      </w:r>
      <w:r w:rsidR="00396821" w:rsidRPr="00B2672E">
        <w:rPr>
          <w:rFonts w:ascii="Sylfaen" w:hAnsi="Sylfaen" w:cs="Sylfaen"/>
          <w:b/>
          <w:sz w:val="20"/>
          <w:szCs w:val="20"/>
          <w:shd w:val="clear" w:color="auto" w:fill="FFFFFF"/>
          <w:lang w:val="ka-GE"/>
        </w:rPr>
        <w:t xml:space="preserve"> წლის </w:t>
      </w:r>
      <w:r w:rsidR="006B56B0">
        <w:rPr>
          <w:rFonts w:ascii="Sylfaen" w:hAnsi="Sylfaen" w:cs="Sylfaen"/>
          <w:b/>
          <w:sz w:val="20"/>
          <w:szCs w:val="20"/>
          <w:shd w:val="clear" w:color="auto" w:fill="FFFFFF"/>
          <w:lang w:val="ka-GE"/>
        </w:rPr>
        <w:t>30</w:t>
      </w:r>
      <w:r w:rsidR="00396821" w:rsidRPr="00B2672E">
        <w:rPr>
          <w:rFonts w:ascii="Sylfaen" w:hAnsi="Sylfaen" w:cs="Sylfaen"/>
          <w:b/>
          <w:sz w:val="20"/>
          <w:szCs w:val="20"/>
          <w:shd w:val="clear" w:color="auto" w:fill="FFFFFF"/>
        </w:rPr>
        <w:t xml:space="preserve"> </w:t>
      </w:r>
      <w:r w:rsidR="006B56B0">
        <w:rPr>
          <w:rFonts w:ascii="Sylfaen" w:hAnsi="Sylfaen" w:cs="Sylfaen"/>
          <w:b/>
          <w:sz w:val="20"/>
          <w:szCs w:val="20"/>
          <w:shd w:val="clear" w:color="auto" w:fill="FFFFFF"/>
          <w:lang w:val="ka-GE"/>
        </w:rPr>
        <w:t>ივნისის</w:t>
      </w:r>
      <w:r w:rsidR="00396821" w:rsidRPr="00B2672E">
        <w:rPr>
          <w:rFonts w:ascii="Sylfaen" w:hAnsi="Sylfaen" w:cs="Sylfaen"/>
          <w:b/>
          <w:sz w:val="20"/>
          <w:szCs w:val="20"/>
          <w:shd w:val="clear" w:color="auto" w:fill="FFFFFF"/>
          <w:lang w:val="ka-GE"/>
        </w:rPr>
        <w:t xml:space="preserve"> მდგომარეობით</w:t>
      </w:r>
    </w:p>
    <w:p w14:paraId="1E03B435" w14:textId="77777777" w:rsidR="00396821" w:rsidRDefault="00396821" w:rsidP="00396821">
      <w:pPr>
        <w:tabs>
          <w:tab w:val="left" w:pos="288"/>
        </w:tabs>
        <w:autoSpaceDE w:val="0"/>
        <w:autoSpaceDN w:val="0"/>
        <w:adjustRightInd w:val="0"/>
        <w:spacing w:after="0" w:line="240" w:lineRule="auto"/>
        <w:ind w:firstLine="810"/>
        <w:jc w:val="center"/>
        <w:rPr>
          <w:rFonts w:ascii="Sylfaen" w:hAnsi="Sylfaen" w:cs="Sylfaen"/>
          <w:b/>
          <w:sz w:val="20"/>
          <w:szCs w:val="20"/>
          <w:shd w:val="clear" w:color="auto" w:fill="FFFFFF"/>
        </w:rPr>
      </w:pPr>
    </w:p>
    <w:p w14:paraId="0F252881" w14:textId="77777777" w:rsidR="00396821" w:rsidRPr="00B2672E" w:rsidRDefault="00396821" w:rsidP="00396821">
      <w:pPr>
        <w:tabs>
          <w:tab w:val="left" w:pos="288"/>
        </w:tabs>
        <w:autoSpaceDE w:val="0"/>
        <w:autoSpaceDN w:val="0"/>
        <w:adjustRightInd w:val="0"/>
        <w:spacing w:after="0" w:line="240" w:lineRule="auto"/>
        <w:ind w:firstLine="810"/>
        <w:jc w:val="center"/>
        <w:rPr>
          <w:rFonts w:ascii="Sylfaen" w:hAnsi="Sylfaen" w:cs="Sylfaen"/>
          <w:b/>
          <w:sz w:val="20"/>
          <w:szCs w:val="20"/>
          <w:shd w:val="clear" w:color="auto" w:fill="FFFFFF"/>
        </w:rPr>
      </w:pPr>
    </w:p>
    <w:p w14:paraId="1F8F88C6" w14:textId="77777777" w:rsidR="00396821" w:rsidRPr="00BB79CB" w:rsidRDefault="00396821" w:rsidP="00396821">
      <w:pPr>
        <w:tabs>
          <w:tab w:val="left" w:pos="0"/>
        </w:tabs>
        <w:spacing w:after="0" w:line="240" w:lineRule="auto"/>
        <w:ind w:right="173" w:firstLine="720"/>
        <w:jc w:val="right"/>
        <w:rPr>
          <w:rFonts w:ascii="Sylfaen" w:hAnsi="Sylfaen"/>
          <w:b/>
          <w:i/>
          <w:noProof/>
          <w:color w:val="000000"/>
          <w:sz w:val="18"/>
          <w:szCs w:val="18"/>
          <w:lang w:val="ka-GE"/>
        </w:rPr>
      </w:pPr>
      <w:r w:rsidRPr="00C367E2">
        <w:rPr>
          <w:rFonts w:ascii="Sylfaen" w:hAnsi="Sylfaen" w:cs="Sylfaen"/>
          <w:b/>
          <w:szCs w:val="18"/>
          <w:shd w:val="clear" w:color="auto" w:fill="FFFFFF"/>
          <w:lang w:val="ka-GE"/>
        </w:rPr>
        <w:t xml:space="preserve">  </w:t>
      </w:r>
      <w:r w:rsidRPr="00C367E2">
        <w:rPr>
          <w:rFonts w:ascii="Sylfaen" w:hAnsi="Sylfaen" w:cs="Sylfaen"/>
          <w:b/>
          <w:szCs w:val="18"/>
          <w:shd w:val="clear" w:color="auto" w:fill="FFFFFF"/>
        </w:rPr>
        <w:tab/>
      </w:r>
      <w:r w:rsidR="00AD59D0">
        <w:rPr>
          <w:rFonts w:ascii="Sylfaen" w:hAnsi="Sylfaen" w:cs="Sylfaen"/>
          <w:b/>
          <w:szCs w:val="18"/>
          <w:shd w:val="clear" w:color="auto" w:fill="FFFFFF"/>
        </w:rPr>
        <w:t xml:space="preserve">    </w:t>
      </w:r>
      <w:r w:rsidRPr="00BB79CB">
        <w:rPr>
          <w:rFonts w:ascii="Sylfaen" w:hAnsi="Sylfaen"/>
          <w:b/>
          <w:i/>
          <w:noProof/>
          <w:color w:val="000000"/>
          <w:sz w:val="18"/>
          <w:szCs w:val="18"/>
          <w:lang w:val="ka-GE"/>
        </w:rPr>
        <w:t xml:space="preserve"> ათასი ლარი</w:t>
      </w:r>
    </w:p>
    <w:tbl>
      <w:tblPr>
        <w:tblStyle w:val="TableGrid"/>
        <w:tblW w:w="5094"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56"/>
        <w:gridCol w:w="3078"/>
      </w:tblGrid>
      <w:tr w:rsidR="00B4541C" w:rsidRPr="00B34FAA" w14:paraId="5B5860D2" w14:textId="77777777" w:rsidTr="008E6116">
        <w:trPr>
          <w:trHeight w:val="343"/>
          <w:jc w:val="center"/>
        </w:trPr>
        <w:tc>
          <w:tcPr>
            <w:tcW w:w="3539" w:type="pct"/>
            <w:vAlign w:val="center"/>
            <w:hideMark/>
          </w:tcPr>
          <w:p w14:paraId="607ED856" w14:textId="77777777" w:rsidR="00B4541C" w:rsidRPr="00B34FAA" w:rsidRDefault="00B4541C" w:rsidP="00B4541C">
            <w:pPr>
              <w:rPr>
                <w:rFonts w:ascii="Arial" w:eastAsia="Times New Roman" w:hAnsi="Arial" w:cs="Arial"/>
                <w:b/>
                <w:bCs/>
                <w:sz w:val="18"/>
                <w:szCs w:val="18"/>
                <w:lang w:val="ka-GE"/>
              </w:rPr>
            </w:pPr>
            <w:r w:rsidRPr="00B34FAA">
              <w:rPr>
                <w:rFonts w:ascii="Sylfaen" w:eastAsia="Times New Roman" w:hAnsi="Sylfaen" w:cs="Sylfaen"/>
                <w:b/>
                <w:bCs/>
                <w:sz w:val="18"/>
                <w:szCs w:val="18"/>
                <w:lang w:val="ka-GE"/>
              </w:rPr>
              <w:t>სულ</w:t>
            </w:r>
          </w:p>
        </w:tc>
        <w:tc>
          <w:tcPr>
            <w:tcW w:w="1461" w:type="pct"/>
            <w:hideMark/>
          </w:tcPr>
          <w:p w14:paraId="7D3E5539" w14:textId="77777777" w:rsidR="00B4541C" w:rsidRPr="006B56B0" w:rsidRDefault="006B56B0" w:rsidP="00B4541C">
            <w:pPr>
              <w:jc w:val="right"/>
              <w:rPr>
                <w:b/>
              </w:rPr>
            </w:pPr>
            <w:r w:rsidRPr="006B56B0">
              <w:rPr>
                <w:b/>
              </w:rPr>
              <w:t>5 398 528,3</w:t>
            </w:r>
          </w:p>
        </w:tc>
      </w:tr>
      <w:tr w:rsidR="00B4541C" w:rsidRPr="00B34FAA" w14:paraId="16686B09" w14:textId="77777777" w:rsidTr="008E6116">
        <w:trPr>
          <w:trHeight w:val="288"/>
          <w:jc w:val="center"/>
        </w:trPr>
        <w:tc>
          <w:tcPr>
            <w:tcW w:w="3539" w:type="pct"/>
            <w:vAlign w:val="center"/>
            <w:hideMark/>
          </w:tcPr>
          <w:p w14:paraId="68872E88" w14:textId="77777777" w:rsidR="00B4541C" w:rsidRPr="00B34FAA" w:rsidRDefault="00B4541C" w:rsidP="00B4541C">
            <w:pPr>
              <w:rPr>
                <w:rFonts w:ascii="Arial" w:eastAsia="Times New Roman" w:hAnsi="Arial" w:cs="Arial"/>
                <w:b/>
                <w:bCs/>
                <w:sz w:val="18"/>
                <w:szCs w:val="18"/>
              </w:rPr>
            </w:pPr>
            <w:proofErr w:type="spellStart"/>
            <w:r w:rsidRPr="00B34FAA">
              <w:rPr>
                <w:rFonts w:ascii="Sylfaen" w:eastAsia="Times New Roman" w:hAnsi="Sylfaen" w:cs="Sylfaen"/>
                <w:b/>
                <w:bCs/>
                <w:sz w:val="18"/>
                <w:szCs w:val="18"/>
              </w:rPr>
              <w:t>სახაზინო</w:t>
            </w:r>
            <w:proofErr w:type="spellEnd"/>
            <w:r w:rsidRPr="00B34FAA">
              <w:rPr>
                <w:rFonts w:ascii="Arial" w:eastAsia="Times New Roman" w:hAnsi="Arial" w:cs="Arial"/>
                <w:b/>
                <w:bCs/>
                <w:sz w:val="18"/>
                <w:szCs w:val="18"/>
              </w:rPr>
              <w:t xml:space="preserve"> </w:t>
            </w:r>
            <w:proofErr w:type="spellStart"/>
            <w:r w:rsidRPr="00B34FAA">
              <w:rPr>
                <w:rFonts w:ascii="Sylfaen" w:eastAsia="Times New Roman" w:hAnsi="Sylfaen" w:cs="Sylfaen"/>
                <w:b/>
                <w:bCs/>
                <w:sz w:val="18"/>
                <w:szCs w:val="18"/>
              </w:rPr>
              <w:t>ფასიანი</w:t>
            </w:r>
            <w:proofErr w:type="spellEnd"/>
            <w:r w:rsidRPr="00B34FAA">
              <w:rPr>
                <w:rFonts w:ascii="Arial" w:eastAsia="Times New Roman" w:hAnsi="Arial" w:cs="Arial"/>
                <w:b/>
                <w:bCs/>
                <w:sz w:val="18"/>
                <w:szCs w:val="18"/>
              </w:rPr>
              <w:t xml:space="preserve"> </w:t>
            </w:r>
            <w:proofErr w:type="spellStart"/>
            <w:r w:rsidRPr="00B34FAA">
              <w:rPr>
                <w:rFonts w:ascii="Sylfaen" w:eastAsia="Times New Roman" w:hAnsi="Sylfaen" w:cs="Sylfaen"/>
                <w:b/>
                <w:bCs/>
                <w:sz w:val="18"/>
                <w:szCs w:val="18"/>
              </w:rPr>
              <w:t>ქაღალდები</w:t>
            </w:r>
            <w:proofErr w:type="spellEnd"/>
          </w:p>
        </w:tc>
        <w:tc>
          <w:tcPr>
            <w:tcW w:w="1461" w:type="pct"/>
            <w:hideMark/>
          </w:tcPr>
          <w:p w14:paraId="2510F3DF" w14:textId="77777777" w:rsidR="00B4541C" w:rsidRPr="006B56B0" w:rsidRDefault="006B56B0" w:rsidP="00B4541C">
            <w:pPr>
              <w:jc w:val="right"/>
              <w:rPr>
                <w:b/>
              </w:rPr>
            </w:pPr>
            <w:r w:rsidRPr="006B56B0">
              <w:rPr>
                <w:b/>
              </w:rPr>
              <w:t>5 021 219.0</w:t>
            </w:r>
          </w:p>
        </w:tc>
      </w:tr>
      <w:tr w:rsidR="00B4541C" w:rsidRPr="00B34FAA" w14:paraId="4B970E0C" w14:textId="77777777" w:rsidTr="008E6116">
        <w:trPr>
          <w:trHeight w:val="288"/>
          <w:jc w:val="center"/>
        </w:trPr>
        <w:tc>
          <w:tcPr>
            <w:tcW w:w="3539" w:type="pct"/>
            <w:noWrap/>
            <w:vAlign w:val="center"/>
          </w:tcPr>
          <w:p w14:paraId="3EDEF483" w14:textId="77777777" w:rsidR="00B4541C" w:rsidRPr="00B34FAA" w:rsidRDefault="00B4541C" w:rsidP="00B4541C">
            <w:pPr>
              <w:ind w:left="341"/>
              <w:rPr>
                <w:rFonts w:ascii="Arial" w:eastAsia="Times New Roman" w:hAnsi="Arial" w:cs="Arial"/>
                <w:sz w:val="18"/>
                <w:szCs w:val="18"/>
              </w:rPr>
            </w:pPr>
            <w:r w:rsidRPr="00B34FAA">
              <w:rPr>
                <w:rFonts w:ascii="Arial" w:eastAsia="Times New Roman" w:hAnsi="Arial" w:cs="Arial"/>
                <w:sz w:val="18"/>
                <w:szCs w:val="18"/>
                <w:lang w:val="ka-GE"/>
              </w:rPr>
              <w:t>6</w:t>
            </w:r>
            <w:r w:rsidRPr="00B34FAA">
              <w:rPr>
                <w:rFonts w:ascii="Arial" w:eastAsia="Times New Roman" w:hAnsi="Arial" w:cs="Arial"/>
                <w:sz w:val="18"/>
                <w:szCs w:val="18"/>
              </w:rPr>
              <w:t xml:space="preserve"> </w:t>
            </w:r>
            <w:proofErr w:type="spellStart"/>
            <w:r w:rsidRPr="00B34FAA">
              <w:rPr>
                <w:rFonts w:ascii="Sylfaen" w:eastAsia="Times New Roman" w:hAnsi="Sylfaen" w:cs="Sylfaen"/>
                <w:sz w:val="18"/>
                <w:szCs w:val="18"/>
              </w:rPr>
              <w:t>თვის</w:t>
            </w:r>
            <w:proofErr w:type="spellEnd"/>
            <w:r w:rsidRPr="00B34FAA">
              <w:rPr>
                <w:rFonts w:ascii="Arial" w:eastAsia="Times New Roman" w:hAnsi="Arial" w:cs="Arial"/>
                <w:sz w:val="18"/>
                <w:szCs w:val="18"/>
              </w:rPr>
              <w:t xml:space="preserve"> </w:t>
            </w:r>
            <w:proofErr w:type="spellStart"/>
            <w:r w:rsidRPr="00B34FAA">
              <w:rPr>
                <w:rFonts w:ascii="Sylfaen" w:eastAsia="Times New Roman" w:hAnsi="Sylfaen" w:cs="Sylfaen"/>
                <w:sz w:val="18"/>
                <w:szCs w:val="18"/>
              </w:rPr>
              <w:t>ვადიანობის</w:t>
            </w:r>
            <w:proofErr w:type="spellEnd"/>
            <w:r w:rsidRPr="00B34FAA">
              <w:rPr>
                <w:rFonts w:ascii="Arial" w:eastAsia="Times New Roman" w:hAnsi="Arial" w:cs="Arial"/>
                <w:sz w:val="18"/>
                <w:szCs w:val="18"/>
              </w:rPr>
              <w:t xml:space="preserve"> </w:t>
            </w:r>
            <w:proofErr w:type="spellStart"/>
            <w:r w:rsidRPr="00B34FAA">
              <w:rPr>
                <w:rFonts w:ascii="Sylfaen" w:eastAsia="Times New Roman" w:hAnsi="Sylfaen" w:cs="Sylfaen"/>
                <w:sz w:val="18"/>
                <w:szCs w:val="18"/>
              </w:rPr>
              <w:t>სახაზინო</w:t>
            </w:r>
            <w:proofErr w:type="spellEnd"/>
            <w:r w:rsidRPr="00B34FAA">
              <w:rPr>
                <w:rFonts w:ascii="Arial" w:eastAsia="Times New Roman" w:hAnsi="Arial" w:cs="Arial"/>
                <w:sz w:val="18"/>
                <w:szCs w:val="18"/>
              </w:rPr>
              <w:t xml:space="preserve"> </w:t>
            </w:r>
            <w:proofErr w:type="spellStart"/>
            <w:r w:rsidRPr="00B34FAA">
              <w:rPr>
                <w:rFonts w:ascii="Sylfaen" w:eastAsia="Times New Roman" w:hAnsi="Sylfaen" w:cs="Sylfaen"/>
                <w:sz w:val="18"/>
                <w:szCs w:val="18"/>
              </w:rPr>
              <w:t>ვალდებულებები</w:t>
            </w:r>
            <w:proofErr w:type="spellEnd"/>
          </w:p>
        </w:tc>
        <w:tc>
          <w:tcPr>
            <w:tcW w:w="1461" w:type="pct"/>
          </w:tcPr>
          <w:p w14:paraId="0A5720EE" w14:textId="77777777" w:rsidR="00B4541C" w:rsidRPr="00797282" w:rsidRDefault="00B4541C" w:rsidP="00B4541C">
            <w:pPr>
              <w:jc w:val="right"/>
            </w:pPr>
            <w:r w:rsidRPr="00797282">
              <w:t>2</w:t>
            </w:r>
            <w:r w:rsidR="006B56B0" w:rsidRPr="006B56B0">
              <w:t>3</w:t>
            </w:r>
            <w:r w:rsidRPr="00797282">
              <w:t>0 000,0</w:t>
            </w:r>
          </w:p>
        </w:tc>
      </w:tr>
      <w:tr w:rsidR="00B4541C" w:rsidRPr="00B34FAA" w14:paraId="186B0CE3" w14:textId="77777777" w:rsidTr="008E6116">
        <w:trPr>
          <w:trHeight w:val="288"/>
          <w:jc w:val="center"/>
        </w:trPr>
        <w:tc>
          <w:tcPr>
            <w:tcW w:w="3539" w:type="pct"/>
            <w:noWrap/>
            <w:vAlign w:val="center"/>
            <w:hideMark/>
          </w:tcPr>
          <w:p w14:paraId="7D02B60D" w14:textId="77777777" w:rsidR="00B4541C" w:rsidRPr="00DD66EB" w:rsidRDefault="00B4541C" w:rsidP="00B4541C">
            <w:pPr>
              <w:ind w:left="341"/>
              <w:rPr>
                <w:rFonts w:ascii="Arial" w:eastAsia="Times New Roman" w:hAnsi="Arial" w:cs="Arial"/>
                <w:sz w:val="18"/>
                <w:szCs w:val="18"/>
              </w:rPr>
            </w:pPr>
            <w:r w:rsidRPr="00B34FAA">
              <w:rPr>
                <w:rFonts w:ascii="Arial" w:eastAsia="Times New Roman" w:hAnsi="Arial" w:cs="Arial"/>
                <w:sz w:val="18"/>
                <w:szCs w:val="18"/>
                <w:lang w:val="ka-GE"/>
              </w:rPr>
              <w:t xml:space="preserve">12 </w:t>
            </w:r>
            <w:r w:rsidRPr="00B34FAA">
              <w:rPr>
                <w:rFonts w:ascii="Sylfaen" w:eastAsia="Times New Roman" w:hAnsi="Sylfaen" w:cs="Sylfaen"/>
                <w:sz w:val="18"/>
                <w:szCs w:val="18"/>
                <w:lang w:val="ka-GE"/>
              </w:rPr>
              <w:t>თვის</w:t>
            </w:r>
            <w:r w:rsidRPr="00B34FAA">
              <w:rPr>
                <w:rFonts w:ascii="Arial" w:eastAsia="Times New Roman" w:hAnsi="Arial" w:cs="Arial"/>
                <w:sz w:val="18"/>
                <w:szCs w:val="18"/>
                <w:lang w:val="ka-GE"/>
              </w:rPr>
              <w:t xml:space="preserve"> </w:t>
            </w:r>
            <w:r w:rsidRPr="00B34FAA">
              <w:rPr>
                <w:rFonts w:ascii="Sylfaen" w:eastAsia="Times New Roman" w:hAnsi="Sylfaen" w:cs="Sylfaen"/>
                <w:sz w:val="18"/>
                <w:szCs w:val="18"/>
                <w:lang w:val="ka-GE"/>
              </w:rPr>
              <w:t>ვადიანობის</w:t>
            </w:r>
            <w:r w:rsidRPr="00B34FAA">
              <w:rPr>
                <w:rFonts w:ascii="Arial" w:eastAsia="Times New Roman" w:hAnsi="Arial" w:cs="Arial"/>
                <w:sz w:val="18"/>
                <w:szCs w:val="18"/>
                <w:lang w:val="ka-GE"/>
              </w:rPr>
              <w:t xml:space="preserve"> </w:t>
            </w:r>
            <w:r w:rsidRPr="00B34FAA">
              <w:rPr>
                <w:rFonts w:ascii="Sylfaen" w:eastAsia="Times New Roman" w:hAnsi="Sylfaen" w:cs="Sylfaen"/>
                <w:sz w:val="18"/>
                <w:szCs w:val="18"/>
                <w:lang w:val="ka-GE"/>
              </w:rPr>
              <w:t>სახაზინო</w:t>
            </w:r>
            <w:r w:rsidRPr="00B34FAA">
              <w:rPr>
                <w:rFonts w:ascii="Arial" w:eastAsia="Times New Roman" w:hAnsi="Arial" w:cs="Arial"/>
                <w:sz w:val="18"/>
                <w:szCs w:val="18"/>
                <w:lang w:val="ka-GE"/>
              </w:rPr>
              <w:t xml:space="preserve"> </w:t>
            </w:r>
            <w:r w:rsidRPr="00B34FAA">
              <w:rPr>
                <w:rFonts w:ascii="Sylfaen" w:eastAsia="Times New Roman" w:hAnsi="Sylfaen" w:cs="Sylfaen"/>
                <w:sz w:val="18"/>
                <w:szCs w:val="18"/>
                <w:lang w:val="ka-GE"/>
              </w:rPr>
              <w:t>ვალდებულებები</w:t>
            </w:r>
          </w:p>
        </w:tc>
        <w:tc>
          <w:tcPr>
            <w:tcW w:w="1461" w:type="pct"/>
            <w:hideMark/>
          </w:tcPr>
          <w:p w14:paraId="6C0F0CCD" w14:textId="77777777" w:rsidR="00B4541C" w:rsidRPr="00797282" w:rsidRDefault="006B56B0" w:rsidP="00B4541C">
            <w:pPr>
              <w:jc w:val="right"/>
            </w:pPr>
            <w:r w:rsidRPr="006B56B0">
              <w:t>66</w:t>
            </w:r>
            <w:r w:rsidR="00B4541C" w:rsidRPr="00797282">
              <w:t>0 000,0</w:t>
            </w:r>
          </w:p>
        </w:tc>
      </w:tr>
      <w:tr w:rsidR="00B4541C" w:rsidRPr="00B34FAA" w14:paraId="36489FC8" w14:textId="77777777" w:rsidTr="008E6116">
        <w:trPr>
          <w:trHeight w:val="288"/>
          <w:jc w:val="center"/>
        </w:trPr>
        <w:tc>
          <w:tcPr>
            <w:tcW w:w="3539" w:type="pct"/>
            <w:noWrap/>
            <w:vAlign w:val="center"/>
            <w:hideMark/>
          </w:tcPr>
          <w:p w14:paraId="5DDA100B" w14:textId="77777777" w:rsidR="00B4541C" w:rsidRPr="00B34FAA" w:rsidRDefault="00B4541C" w:rsidP="00B4541C">
            <w:pPr>
              <w:ind w:left="341"/>
              <w:rPr>
                <w:rFonts w:ascii="Arial" w:eastAsia="Times New Roman" w:hAnsi="Arial" w:cs="Arial"/>
                <w:sz w:val="18"/>
                <w:szCs w:val="18"/>
                <w:lang w:val="ka-GE"/>
              </w:rPr>
            </w:pPr>
            <w:r w:rsidRPr="00B34FAA">
              <w:rPr>
                <w:rFonts w:ascii="Arial" w:eastAsia="Times New Roman" w:hAnsi="Arial" w:cs="Arial"/>
                <w:sz w:val="18"/>
                <w:szCs w:val="18"/>
                <w:lang w:val="ka-GE"/>
              </w:rPr>
              <w:t xml:space="preserve">2 </w:t>
            </w:r>
            <w:r w:rsidRPr="00B34FAA">
              <w:rPr>
                <w:rFonts w:ascii="Sylfaen" w:eastAsia="Times New Roman" w:hAnsi="Sylfaen" w:cs="Sylfaen"/>
                <w:sz w:val="18"/>
                <w:szCs w:val="18"/>
                <w:lang w:val="ka-GE"/>
              </w:rPr>
              <w:t>წლის</w:t>
            </w:r>
            <w:r w:rsidRPr="00B34FAA">
              <w:rPr>
                <w:rFonts w:ascii="Arial" w:eastAsia="Times New Roman" w:hAnsi="Arial" w:cs="Arial"/>
                <w:sz w:val="18"/>
                <w:szCs w:val="18"/>
                <w:lang w:val="ka-GE"/>
              </w:rPr>
              <w:t xml:space="preserve"> </w:t>
            </w:r>
            <w:r w:rsidRPr="00B34FAA">
              <w:rPr>
                <w:rFonts w:ascii="Sylfaen" w:eastAsia="Times New Roman" w:hAnsi="Sylfaen" w:cs="Sylfaen"/>
                <w:sz w:val="18"/>
                <w:szCs w:val="18"/>
                <w:lang w:val="ka-GE"/>
              </w:rPr>
              <w:t>ვადიანობის</w:t>
            </w:r>
            <w:r w:rsidRPr="00B34FAA">
              <w:rPr>
                <w:rFonts w:ascii="Arial" w:eastAsia="Times New Roman" w:hAnsi="Arial" w:cs="Arial"/>
                <w:sz w:val="18"/>
                <w:szCs w:val="18"/>
                <w:lang w:val="ka-GE"/>
              </w:rPr>
              <w:t xml:space="preserve"> </w:t>
            </w:r>
            <w:r w:rsidRPr="00B34FAA">
              <w:rPr>
                <w:rFonts w:ascii="Sylfaen" w:eastAsia="Times New Roman" w:hAnsi="Sylfaen" w:cs="Sylfaen"/>
                <w:sz w:val="18"/>
                <w:szCs w:val="18"/>
                <w:lang w:val="ka-GE"/>
              </w:rPr>
              <w:t>სახაზინო</w:t>
            </w:r>
            <w:r w:rsidRPr="00B34FAA">
              <w:rPr>
                <w:rFonts w:ascii="Arial" w:eastAsia="Times New Roman" w:hAnsi="Arial" w:cs="Arial"/>
                <w:sz w:val="18"/>
                <w:szCs w:val="18"/>
                <w:lang w:val="ka-GE"/>
              </w:rPr>
              <w:t xml:space="preserve"> </w:t>
            </w:r>
            <w:r w:rsidRPr="00B34FAA">
              <w:rPr>
                <w:rFonts w:ascii="Sylfaen" w:eastAsia="Times New Roman" w:hAnsi="Sylfaen" w:cs="Sylfaen"/>
                <w:sz w:val="18"/>
                <w:szCs w:val="18"/>
                <w:lang w:val="ka-GE"/>
              </w:rPr>
              <w:t>ობლიგაციები</w:t>
            </w:r>
            <w:r w:rsidRPr="00B34FAA">
              <w:rPr>
                <w:rFonts w:ascii="Arial" w:eastAsia="Times New Roman" w:hAnsi="Arial" w:cs="Arial"/>
                <w:sz w:val="18"/>
                <w:szCs w:val="18"/>
                <w:lang w:val="ka-GE"/>
              </w:rPr>
              <w:t xml:space="preserve"> </w:t>
            </w:r>
          </w:p>
        </w:tc>
        <w:tc>
          <w:tcPr>
            <w:tcW w:w="1461" w:type="pct"/>
            <w:hideMark/>
          </w:tcPr>
          <w:p w14:paraId="11A65CF3" w14:textId="77777777" w:rsidR="00B4541C" w:rsidRPr="00797282" w:rsidRDefault="00B4541C" w:rsidP="006B56B0">
            <w:pPr>
              <w:jc w:val="right"/>
            </w:pPr>
            <w:r w:rsidRPr="00797282">
              <w:t xml:space="preserve">1 </w:t>
            </w:r>
            <w:r w:rsidR="006B56B0" w:rsidRPr="006B56B0">
              <w:t>350</w:t>
            </w:r>
            <w:r w:rsidRPr="00797282">
              <w:t xml:space="preserve"> 000,0</w:t>
            </w:r>
          </w:p>
        </w:tc>
      </w:tr>
      <w:tr w:rsidR="00B4541C" w:rsidRPr="00B34FAA" w14:paraId="70EDCFFB" w14:textId="77777777" w:rsidTr="008E6116">
        <w:trPr>
          <w:trHeight w:val="288"/>
          <w:jc w:val="center"/>
        </w:trPr>
        <w:tc>
          <w:tcPr>
            <w:tcW w:w="3539" w:type="pct"/>
            <w:noWrap/>
            <w:vAlign w:val="center"/>
            <w:hideMark/>
          </w:tcPr>
          <w:p w14:paraId="1B269CC4" w14:textId="77777777" w:rsidR="00B4541C" w:rsidRPr="00B34FAA" w:rsidRDefault="00B4541C" w:rsidP="00B4541C">
            <w:pPr>
              <w:ind w:left="341"/>
              <w:rPr>
                <w:rFonts w:ascii="Arial" w:eastAsia="Times New Roman" w:hAnsi="Arial" w:cs="Arial"/>
                <w:sz w:val="18"/>
                <w:szCs w:val="18"/>
                <w:lang w:val="ka-GE"/>
              </w:rPr>
            </w:pPr>
            <w:r w:rsidRPr="00B34FAA">
              <w:rPr>
                <w:rFonts w:ascii="Arial" w:eastAsia="Times New Roman" w:hAnsi="Arial" w:cs="Arial"/>
                <w:sz w:val="18"/>
                <w:szCs w:val="18"/>
                <w:lang w:val="ka-GE"/>
              </w:rPr>
              <w:t xml:space="preserve">5 </w:t>
            </w:r>
            <w:r w:rsidRPr="00B34FAA">
              <w:rPr>
                <w:rFonts w:ascii="Sylfaen" w:eastAsia="Times New Roman" w:hAnsi="Sylfaen" w:cs="Sylfaen"/>
                <w:sz w:val="18"/>
                <w:szCs w:val="18"/>
                <w:lang w:val="ka-GE"/>
              </w:rPr>
              <w:t>წლის</w:t>
            </w:r>
            <w:r w:rsidRPr="00B34FAA">
              <w:rPr>
                <w:rFonts w:ascii="Arial" w:eastAsia="Times New Roman" w:hAnsi="Arial" w:cs="Arial"/>
                <w:sz w:val="18"/>
                <w:szCs w:val="18"/>
                <w:lang w:val="ka-GE"/>
              </w:rPr>
              <w:t xml:space="preserve"> </w:t>
            </w:r>
            <w:r w:rsidRPr="00B34FAA">
              <w:rPr>
                <w:rFonts w:ascii="Sylfaen" w:eastAsia="Times New Roman" w:hAnsi="Sylfaen" w:cs="Sylfaen"/>
                <w:sz w:val="18"/>
                <w:szCs w:val="18"/>
                <w:lang w:val="ka-GE"/>
              </w:rPr>
              <w:t>ვადიანობის</w:t>
            </w:r>
            <w:r w:rsidRPr="00B34FAA">
              <w:rPr>
                <w:rFonts w:ascii="Arial" w:eastAsia="Times New Roman" w:hAnsi="Arial" w:cs="Arial"/>
                <w:sz w:val="18"/>
                <w:szCs w:val="18"/>
                <w:lang w:val="ka-GE"/>
              </w:rPr>
              <w:t xml:space="preserve"> </w:t>
            </w:r>
            <w:r w:rsidRPr="00B34FAA">
              <w:rPr>
                <w:rFonts w:ascii="Sylfaen" w:eastAsia="Times New Roman" w:hAnsi="Sylfaen" w:cs="Sylfaen"/>
                <w:sz w:val="18"/>
                <w:szCs w:val="18"/>
                <w:lang w:val="ka-GE"/>
              </w:rPr>
              <w:t>სახაზინო</w:t>
            </w:r>
            <w:r w:rsidRPr="00B34FAA">
              <w:rPr>
                <w:rFonts w:ascii="Arial" w:eastAsia="Times New Roman" w:hAnsi="Arial" w:cs="Arial"/>
                <w:sz w:val="18"/>
                <w:szCs w:val="18"/>
                <w:lang w:val="ka-GE"/>
              </w:rPr>
              <w:t xml:space="preserve"> </w:t>
            </w:r>
            <w:r w:rsidRPr="00B34FAA">
              <w:rPr>
                <w:rFonts w:ascii="Sylfaen" w:eastAsia="Times New Roman" w:hAnsi="Sylfaen" w:cs="Sylfaen"/>
                <w:sz w:val="18"/>
                <w:szCs w:val="18"/>
                <w:lang w:val="ka-GE"/>
              </w:rPr>
              <w:t>ობლიგაციები</w:t>
            </w:r>
          </w:p>
        </w:tc>
        <w:tc>
          <w:tcPr>
            <w:tcW w:w="1461" w:type="pct"/>
            <w:hideMark/>
          </w:tcPr>
          <w:p w14:paraId="3358CE44" w14:textId="77777777" w:rsidR="00B4541C" w:rsidRPr="00797282" w:rsidRDefault="00B4541C" w:rsidP="006B56B0">
            <w:pPr>
              <w:jc w:val="right"/>
            </w:pPr>
            <w:r w:rsidRPr="00797282">
              <w:t xml:space="preserve">1 </w:t>
            </w:r>
            <w:r w:rsidR="006B56B0" w:rsidRPr="006B56B0">
              <w:t>822</w:t>
            </w:r>
            <w:r w:rsidRPr="00797282">
              <w:t xml:space="preserve"> 500,0</w:t>
            </w:r>
          </w:p>
        </w:tc>
      </w:tr>
      <w:tr w:rsidR="00B4541C" w:rsidRPr="00B34FAA" w14:paraId="1FF1D974" w14:textId="77777777" w:rsidTr="008E6116">
        <w:trPr>
          <w:trHeight w:val="288"/>
          <w:jc w:val="center"/>
        </w:trPr>
        <w:tc>
          <w:tcPr>
            <w:tcW w:w="3539" w:type="pct"/>
            <w:noWrap/>
            <w:vAlign w:val="center"/>
            <w:hideMark/>
          </w:tcPr>
          <w:p w14:paraId="6E50C2BF" w14:textId="77777777" w:rsidR="00B4541C" w:rsidRPr="00B34FAA" w:rsidRDefault="00B4541C" w:rsidP="00B4541C">
            <w:pPr>
              <w:ind w:left="341"/>
              <w:rPr>
                <w:rFonts w:ascii="Arial" w:eastAsia="Times New Roman" w:hAnsi="Arial" w:cs="Arial"/>
                <w:sz w:val="18"/>
                <w:szCs w:val="18"/>
                <w:lang w:val="ka-GE"/>
              </w:rPr>
            </w:pPr>
            <w:r w:rsidRPr="00B34FAA">
              <w:rPr>
                <w:rFonts w:ascii="Arial" w:eastAsia="Times New Roman" w:hAnsi="Arial" w:cs="Arial"/>
                <w:sz w:val="18"/>
                <w:szCs w:val="18"/>
                <w:lang w:val="ka-GE"/>
              </w:rPr>
              <w:t xml:space="preserve">10 </w:t>
            </w:r>
            <w:r w:rsidRPr="00B34FAA">
              <w:rPr>
                <w:rFonts w:ascii="Sylfaen" w:eastAsia="Times New Roman" w:hAnsi="Sylfaen" w:cs="Sylfaen"/>
                <w:sz w:val="18"/>
                <w:szCs w:val="18"/>
                <w:lang w:val="ka-GE"/>
              </w:rPr>
              <w:t>წლის</w:t>
            </w:r>
            <w:r w:rsidRPr="00B34FAA">
              <w:rPr>
                <w:rFonts w:ascii="Arial" w:eastAsia="Times New Roman" w:hAnsi="Arial" w:cs="Arial"/>
                <w:sz w:val="18"/>
                <w:szCs w:val="18"/>
                <w:lang w:val="ka-GE"/>
              </w:rPr>
              <w:t xml:space="preserve"> </w:t>
            </w:r>
            <w:r w:rsidRPr="00B34FAA">
              <w:rPr>
                <w:rFonts w:ascii="Sylfaen" w:eastAsia="Times New Roman" w:hAnsi="Sylfaen" w:cs="Sylfaen"/>
                <w:sz w:val="18"/>
                <w:szCs w:val="18"/>
                <w:lang w:val="ka-GE"/>
              </w:rPr>
              <w:t>ვადიანობის</w:t>
            </w:r>
            <w:r w:rsidRPr="00B34FAA">
              <w:rPr>
                <w:rFonts w:ascii="Arial" w:eastAsia="Times New Roman" w:hAnsi="Arial" w:cs="Arial"/>
                <w:sz w:val="18"/>
                <w:szCs w:val="18"/>
                <w:lang w:val="ka-GE"/>
              </w:rPr>
              <w:t xml:space="preserve"> </w:t>
            </w:r>
            <w:r w:rsidRPr="00B34FAA">
              <w:rPr>
                <w:rFonts w:ascii="Sylfaen" w:eastAsia="Times New Roman" w:hAnsi="Sylfaen" w:cs="Sylfaen"/>
                <w:sz w:val="18"/>
                <w:szCs w:val="18"/>
                <w:lang w:val="ka-GE"/>
              </w:rPr>
              <w:t>სახაზინო</w:t>
            </w:r>
            <w:r w:rsidRPr="00B34FAA">
              <w:rPr>
                <w:rFonts w:ascii="Arial" w:eastAsia="Times New Roman" w:hAnsi="Arial" w:cs="Arial"/>
                <w:sz w:val="18"/>
                <w:szCs w:val="18"/>
                <w:lang w:val="ka-GE"/>
              </w:rPr>
              <w:t xml:space="preserve"> </w:t>
            </w:r>
            <w:r w:rsidRPr="00B34FAA">
              <w:rPr>
                <w:rFonts w:ascii="Sylfaen" w:eastAsia="Times New Roman" w:hAnsi="Sylfaen" w:cs="Sylfaen"/>
                <w:sz w:val="18"/>
                <w:szCs w:val="18"/>
                <w:lang w:val="ka-GE"/>
              </w:rPr>
              <w:t>ობლიგაციები</w:t>
            </w:r>
          </w:p>
        </w:tc>
        <w:tc>
          <w:tcPr>
            <w:tcW w:w="1461" w:type="pct"/>
            <w:hideMark/>
          </w:tcPr>
          <w:p w14:paraId="2B4C0F40" w14:textId="77777777" w:rsidR="00B4541C" w:rsidRPr="00797282" w:rsidRDefault="006B56B0" w:rsidP="006B56B0">
            <w:pPr>
              <w:jc w:val="right"/>
            </w:pPr>
            <w:r w:rsidRPr="006B56B0">
              <w:t>958</w:t>
            </w:r>
            <w:r w:rsidR="00B4541C" w:rsidRPr="00797282">
              <w:t xml:space="preserve"> </w:t>
            </w:r>
            <w:r w:rsidRPr="006B56B0">
              <w:t>719</w:t>
            </w:r>
            <w:r w:rsidR="00B4541C" w:rsidRPr="00797282">
              <w:t>,0</w:t>
            </w:r>
          </w:p>
        </w:tc>
      </w:tr>
      <w:tr w:rsidR="00B4541C" w:rsidRPr="00B34FAA" w14:paraId="2EB92B42" w14:textId="77777777" w:rsidTr="008E6116">
        <w:trPr>
          <w:trHeight w:val="288"/>
          <w:jc w:val="center"/>
        </w:trPr>
        <w:tc>
          <w:tcPr>
            <w:tcW w:w="3539" w:type="pct"/>
            <w:vAlign w:val="center"/>
            <w:hideMark/>
          </w:tcPr>
          <w:p w14:paraId="1C2FEA65" w14:textId="77777777" w:rsidR="00B4541C" w:rsidRPr="00B34FAA" w:rsidRDefault="00B4541C" w:rsidP="00B4541C">
            <w:pPr>
              <w:rPr>
                <w:rFonts w:ascii="Arial" w:eastAsia="Times New Roman" w:hAnsi="Arial" w:cs="Arial"/>
                <w:b/>
                <w:bCs/>
                <w:sz w:val="18"/>
                <w:szCs w:val="18"/>
              </w:rPr>
            </w:pPr>
            <w:proofErr w:type="spellStart"/>
            <w:r w:rsidRPr="00B34FAA">
              <w:rPr>
                <w:rFonts w:ascii="Sylfaen" w:eastAsia="Times New Roman" w:hAnsi="Sylfaen" w:cs="Sylfaen"/>
                <w:b/>
                <w:bCs/>
                <w:sz w:val="18"/>
                <w:szCs w:val="18"/>
              </w:rPr>
              <w:t>სხვა</w:t>
            </w:r>
            <w:proofErr w:type="spellEnd"/>
            <w:r w:rsidRPr="00B34FAA">
              <w:rPr>
                <w:rFonts w:ascii="Arial" w:eastAsia="Times New Roman" w:hAnsi="Arial" w:cs="Arial"/>
                <w:b/>
                <w:bCs/>
                <w:sz w:val="18"/>
                <w:szCs w:val="18"/>
              </w:rPr>
              <w:t xml:space="preserve"> </w:t>
            </w:r>
            <w:proofErr w:type="spellStart"/>
            <w:r w:rsidRPr="00B34FAA">
              <w:rPr>
                <w:rFonts w:ascii="Sylfaen" w:eastAsia="Times New Roman" w:hAnsi="Sylfaen" w:cs="Sylfaen"/>
                <w:b/>
                <w:bCs/>
                <w:sz w:val="18"/>
                <w:szCs w:val="18"/>
              </w:rPr>
              <w:t>ფასიანი</w:t>
            </w:r>
            <w:proofErr w:type="spellEnd"/>
            <w:r w:rsidRPr="00B34FAA">
              <w:rPr>
                <w:rFonts w:ascii="Arial" w:eastAsia="Times New Roman" w:hAnsi="Arial" w:cs="Arial"/>
                <w:b/>
                <w:bCs/>
                <w:sz w:val="18"/>
                <w:szCs w:val="18"/>
              </w:rPr>
              <w:t xml:space="preserve"> </w:t>
            </w:r>
            <w:proofErr w:type="spellStart"/>
            <w:r w:rsidRPr="00B34FAA">
              <w:rPr>
                <w:rFonts w:ascii="Sylfaen" w:eastAsia="Times New Roman" w:hAnsi="Sylfaen" w:cs="Sylfaen"/>
                <w:b/>
                <w:bCs/>
                <w:sz w:val="18"/>
                <w:szCs w:val="18"/>
              </w:rPr>
              <w:t>ქაღალდები</w:t>
            </w:r>
            <w:proofErr w:type="spellEnd"/>
          </w:p>
        </w:tc>
        <w:tc>
          <w:tcPr>
            <w:tcW w:w="1461" w:type="pct"/>
          </w:tcPr>
          <w:p w14:paraId="753FE175" w14:textId="77777777" w:rsidR="00B4541C" w:rsidRPr="00B4541C" w:rsidRDefault="006B56B0" w:rsidP="006B56B0">
            <w:pPr>
              <w:jc w:val="right"/>
              <w:rPr>
                <w:b/>
              </w:rPr>
            </w:pPr>
            <w:r>
              <w:rPr>
                <w:b/>
              </w:rPr>
              <w:t>3</w:t>
            </w:r>
            <w:r w:rsidRPr="006B56B0">
              <w:rPr>
                <w:b/>
              </w:rPr>
              <w:t>70</w:t>
            </w:r>
            <w:r w:rsidR="00B4541C" w:rsidRPr="00B4541C">
              <w:rPr>
                <w:b/>
              </w:rPr>
              <w:t xml:space="preserve"> 846,0</w:t>
            </w:r>
          </w:p>
        </w:tc>
      </w:tr>
      <w:tr w:rsidR="00B4541C" w:rsidRPr="00B34FAA" w14:paraId="3EC23C57" w14:textId="77777777" w:rsidTr="008E6116">
        <w:trPr>
          <w:trHeight w:val="288"/>
          <w:jc w:val="center"/>
        </w:trPr>
        <w:tc>
          <w:tcPr>
            <w:tcW w:w="3539" w:type="pct"/>
            <w:vAlign w:val="center"/>
            <w:hideMark/>
          </w:tcPr>
          <w:p w14:paraId="10BD503B" w14:textId="77777777" w:rsidR="00B4541C" w:rsidRPr="00B34FAA" w:rsidRDefault="00B4541C" w:rsidP="00B4541C">
            <w:pPr>
              <w:ind w:left="341"/>
              <w:rPr>
                <w:rFonts w:ascii="Arial" w:eastAsia="Times New Roman" w:hAnsi="Arial" w:cs="Arial"/>
                <w:sz w:val="18"/>
                <w:szCs w:val="18"/>
                <w:lang w:val="ka-GE"/>
              </w:rPr>
            </w:pPr>
            <w:r w:rsidRPr="00B34FAA">
              <w:rPr>
                <w:rFonts w:ascii="Sylfaen" w:eastAsia="Times New Roman" w:hAnsi="Sylfaen" w:cs="Sylfaen"/>
                <w:sz w:val="18"/>
                <w:szCs w:val="18"/>
                <w:lang w:val="ka-GE"/>
              </w:rPr>
              <w:t>ობლიგაცია</w:t>
            </w:r>
            <w:r w:rsidRPr="00B34FAA">
              <w:rPr>
                <w:rFonts w:ascii="Arial" w:eastAsia="Times New Roman" w:hAnsi="Arial" w:cs="Arial"/>
                <w:sz w:val="18"/>
                <w:szCs w:val="18"/>
                <w:lang w:val="ka-GE"/>
              </w:rPr>
              <w:t xml:space="preserve"> </w:t>
            </w:r>
            <w:r w:rsidRPr="00B34FAA">
              <w:rPr>
                <w:rFonts w:ascii="Sylfaen" w:eastAsia="Times New Roman" w:hAnsi="Sylfaen" w:cs="Sylfaen"/>
                <w:sz w:val="18"/>
                <w:szCs w:val="18"/>
                <w:lang w:val="ka-GE"/>
              </w:rPr>
              <w:t>სებ</w:t>
            </w:r>
            <w:r w:rsidRPr="00B34FAA">
              <w:rPr>
                <w:rFonts w:ascii="Arial" w:eastAsia="Times New Roman" w:hAnsi="Arial" w:cs="Arial"/>
                <w:sz w:val="18"/>
                <w:szCs w:val="18"/>
                <w:lang w:val="ka-GE"/>
              </w:rPr>
              <w:t>-</w:t>
            </w:r>
            <w:r w:rsidRPr="00B34FAA">
              <w:rPr>
                <w:rFonts w:ascii="Sylfaen" w:eastAsia="Times New Roman" w:hAnsi="Sylfaen" w:cs="Sylfaen"/>
                <w:sz w:val="18"/>
                <w:szCs w:val="18"/>
                <w:lang w:val="ka-GE"/>
              </w:rPr>
              <w:t>სთვის</w:t>
            </w:r>
          </w:p>
        </w:tc>
        <w:tc>
          <w:tcPr>
            <w:tcW w:w="1461" w:type="pct"/>
            <w:hideMark/>
          </w:tcPr>
          <w:p w14:paraId="49BBA553" w14:textId="77777777" w:rsidR="00B4541C" w:rsidRPr="00797282" w:rsidRDefault="00B4541C" w:rsidP="00B4541C">
            <w:pPr>
              <w:jc w:val="right"/>
            </w:pPr>
            <w:r w:rsidRPr="00797282">
              <w:t>200 846,0</w:t>
            </w:r>
          </w:p>
        </w:tc>
      </w:tr>
      <w:tr w:rsidR="00B4541C" w:rsidRPr="00B34FAA" w14:paraId="10C67637" w14:textId="77777777" w:rsidTr="008E6116">
        <w:trPr>
          <w:trHeight w:val="288"/>
          <w:jc w:val="center"/>
        </w:trPr>
        <w:tc>
          <w:tcPr>
            <w:tcW w:w="3539" w:type="pct"/>
            <w:vAlign w:val="center"/>
            <w:hideMark/>
          </w:tcPr>
          <w:p w14:paraId="3C91B19E" w14:textId="77777777" w:rsidR="00B4541C" w:rsidRPr="00B34FAA" w:rsidRDefault="00B4541C" w:rsidP="00B4541C">
            <w:pPr>
              <w:ind w:left="341"/>
              <w:rPr>
                <w:rFonts w:ascii="Arial" w:eastAsia="Times New Roman" w:hAnsi="Arial" w:cs="Arial"/>
                <w:sz w:val="18"/>
                <w:szCs w:val="18"/>
                <w:lang w:val="ka-GE"/>
              </w:rPr>
            </w:pPr>
            <w:r w:rsidRPr="00B34FAA">
              <w:rPr>
                <w:rFonts w:ascii="Sylfaen" w:eastAsia="Times New Roman" w:hAnsi="Sylfaen" w:cs="Sylfaen"/>
                <w:sz w:val="18"/>
                <w:szCs w:val="18"/>
                <w:lang w:val="ka-GE"/>
              </w:rPr>
              <w:t>ობლიგაციები</w:t>
            </w:r>
            <w:r w:rsidRPr="00B34FAA">
              <w:rPr>
                <w:rFonts w:ascii="Arial" w:eastAsia="Times New Roman" w:hAnsi="Arial" w:cs="Arial"/>
                <w:sz w:val="18"/>
                <w:szCs w:val="18"/>
                <w:lang w:val="ka-GE"/>
              </w:rPr>
              <w:t xml:space="preserve"> </w:t>
            </w:r>
            <w:r w:rsidRPr="00B34FAA">
              <w:rPr>
                <w:rFonts w:ascii="Sylfaen" w:eastAsia="Times New Roman" w:hAnsi="Sylfaen" w:cs="Sylfaen"/>
                <w:sz w:val="18"/>
                <w:szCs w:val="18"/>
                <w:lang w:val="ka-GE"/>
              </w:rPr>
              <w:t>ღია</w:t>
            </w:r>
            <w:r w:rsidRPr="00B34FAA">
              <w:rPr>
                <w:rFonts w:ascii="Arial" w:eastAsia="Times New Roman" w:hAnsi="Arial" w:cs="Arial"/>
                <w:sz w:val="18"/>
                <w:szCs w:val="18"/>
                <w:lang w:val="ka-GE"/>
              </w:rPr>
              <w:t xml:space="preserve"> </w:t>
            </w:r>
            <w:r w:rsidRPr="00B34FAA">
              <w:rPr>
                <w:rFonts w:ascii="Sylfaen" w:eastAsia="Times New Roman" w:hAnsi="Sylfaen" w:cs="Sylfaen"/>
                <w:sz w:val="18"/>
                <w:szCs w:val="18"/>
                <w:lang w:val="ka-GE"/>
              </w:rPr>
              <w:t>ბაზრის</w:t>
            </w:r>
            <w:r w:rsidRPr="00B34FAA">
              <w:rPr>
                <w:rFonts w:ascii="Arial" w:eastAsia="Times New Roman" w:hAnsi="Arial" w:cs="Arial"/>
                <w:sz w:val="18"/>
                <w:szCs w:val="18"/>
                <w:lang w:val="ka-GE"/>
              </w:rPr>
              <w:t xml:space="preserve"> </w:t>
            </w:r>
            <w:r w:rsidRPr="00B34FAA">
              <w:rPr>
                <w:rFonts w:ascii="Sylfaen" w:eastAsia="Times New Roman" w:hAnsi="Sylfaen" w:cs="Sylfaen"/>
                <w:sz w:val="18"/>
                <w:szCs w:val="18"/>
                <w:lang w:val="ka-GE"/>
              </w:rPr>
              <w:t>ოპერაციებისთვის</w:t>
            </w:r>
          </w:p>
        </w:tc>
        <w:tc>
          <w:tcPr>
            <w:tcW w:w="1461" w:type="pct"/>
            <w:hideMark/>
          </w:tcPr>
          <w:p w14:paraId="3C57D656" w14:textId="77777777" w:rsidR="00B4541C" w:rsidRPr="00797282" w:rsidRDefault="00B4541C" w:rsidP="006B56B0">
            <w:pPr>
              <w:jc w:val="right"/>
            </w:pPr>
            <w:r w:rsidRPr="00797282">
              <w:t>1</w:t>
            </w:r>
            <w:r w:rsidR="006B56B0" w:rsidRPr="006B56B0">
              <w:t>70</w:t>
            </w:r>
            <w:r w:rsidRPr="00797282">
              <w:t xml:space="preserve"> 000,0</w:t>
            </w:r>
          </w:p>
        </w:tc>
      </w:tr>
      <w:tr w:rsidR="00B4541C" w:rsidRPr="00B34FAA" w14:paraId="5224ADD4" w14:textId="77777777" w:rsidTr="008E6116">
        <w:trPr>
          <w:trHeight w:val="288"/>
          <w:jc w:val="center"/>
        </w:trPr>
        <w:tc>
          <w:tcPr>
            <w:tcW w:w="3539" w:type="pct"/>
            <w:vAlign w:val="center"/>
          </w:tcPr>
          <w:p w14:paraId="28B1CEB5" w14:textId="77777777" w:rsidR="00B4541C" w:rsidRPr="00B34FAA" w:rsidRDefault="00B4541C" w:rsidP="00B4541C">
            <w:pPr>
              <w:rPr>
                <w:rFonts w:ascii="Sylfaen" w:eastAsia="Times New Roman" w:hAnsi="Sylfaen" w:cs="Sylfaen"/>
                <w:b/>
                <w:bCs/>
                <w:sz w:val="18"/>
                <w:szCs w:val="18"/>
                <w:lang w:val="ka-GE"/>
              </w:rPr>
            </w:pPr>
            <w:proofErr w:type="spellStart"/>
            <w:r w:rsidRPr="00B34FAA">
              <w:rPr>
                <w:rFonts w:ascii="Sylfaen" w:eastAsia="Times New Roman" w:hAnsi="Sylfaen" w:cs="Sylfaen"/>
                <w:b/>
                <w:bCs/>
                <w:sz w:val="18"/>
                <w:szCs w:val="18"/>
              </w:rPr>
              <w:t>საბიუჯეტო</w:t>
            </w:r>
            <w:proofErr w:type="spellEnd"/>
            <w:r w:rsidRPr="00B34FAA">
              <w:rPr>
                <w:rFonts w:ascii="Sylfaen" w:eastAsia="Times New Roman" w:hAnsi="Sylfaen" w:cs="Sylfaen"/>
                <w:b/>
                <w:bCs/>
                <w:sz w:val="18"/>
                <w:szCs w:val="18"/>
              </w:rPr>
              <w:t xml:space="preserve"> </w:t>
            </w:r>
            <w:proofErr w:type="spellStart"/>
            <w:r w:rsidRPr="00B34FAA">
              <w:rPr>
                <w:rFonts w:ascii="Sylfaen" w:eastAsia="Times New Roman" w:hAnsi="Sylfaen" w:cs="Sylfaen"/>
                <w:b/>
                <w:bCs/>
                <w:sz w:val="18"/>
                <w:szCs w:val="18"/>
              </w:rPr>
              <w:t>ორგანიზაციების</w:t>
            </w:r>
            <w:proofErr w:type="spellEnd"/>
            <w:r w:rsidRPr="00B34FAA">
              <w:rPr>
                <w:rFonts w:ascii="Sylfaen" w:eastAsia="Times New Roman" w:hAnsi="Sylfaen" w:cs="Sylfaen"/>
                <w:b/>
                <w:bCs/>
                <w:sz w:val="18"/>
                <w:szCs w:val="18"/>
              </w:rPr>
              <w:t xml:space="preserve"> </w:t>
            </w:r>
            <w:proofErr w:type="spellStart"/>
            <w:r w:rsidRPr="00B34FAA">
              <w:rPr>
                <w:rFonts w:ascii="Sylfaen" w:eastAsia="Times New Roman" w:hAnsi="Sylfaen" w:cs="Sylfaen"/>
                <w:b/>
                <w:bCs/>
                <w:sz w:val="18"/>
                <w:szCs w:val="18"/>
              </w:rPr>
              <w:t>სესხის</w:t>
            </w:r>
            <w:proofErr w:type="spellEnd"/>
            <w:r w:rsidRPr="00B34FAA">
              <w:rPr>
                <w:rFonts w:ascii="Sylfaen" w:eastAsia="Times New Roman" w:hAnsi="Sylfaen" w:cs="Sylfaen"/>
                <w:b/>
                <w:bCs/>
                <w:sz w:val="18"/>
                <w:szCs w:val="18"/>
              </w:rPr>
              <w:t xml:space="preserve"> </w:t>
            </w:r>
            <w:proofErr w:type="spellStart"/>
            <w:r w:rsidRPr="00B34FAA">
              <w:rPr>
                <w:rFonts w:ascii="Sylfaen" w:eastAsia="Times New Roman" w:hAnsi="Sylfaen" w:cs="Sylfaen"/>
                <w:b/>
                <w:bCs/>
                <w:sz w:val="18"/>
                <w:szCs w:val="18"/>
              </w:rPr>
              <w:t>სახით</w:t>
            </w:r>
            <w:proofErr w:type="spellEnd"/>
            <w:r w:rsidRPr="00B34FAA">
              <w:rPr>
                <w:rFonts w:ascii="Sylfaen" w:eastAsia="Times New Roman" w:hAnsi="Sylfaen" w:cs="Sylfaen"/>
                <w:b/>
                <w:bCs/>
                <w:sz w:val="18"/>
                <w:szCs w:val="18"/>
              </w:rPr>
              <w:t xml:space="preserve"> </w:t>
            </w:r>
            <w:proofErr w:type="spellStart"/>
            <w:r w:rsidRPr="00B34FAA">
              <w:rPr>
                <w:rFonts w:ascii="Sylfaen" w:eastAsia="Times New Roman" w:hAnsi="Sylfaen" w:cs="Sylfaen"/>
                <w:b/>
                <w:bCs/>
                <w:sz w:val="18"/>
                <w:szCs w:val="18"/>
              </w:rPr>
              <w:t>არსებულ</w:t>
            </w:r>
            <w:proofErr w:type="spellEnd"/>
            <w:r w:rsidRPr="00B34FAA">
              <w:rPr>
                <w:rFonts w:ascii="Sylfaen" w:eastAsia="Times New Roman" w:hAnsi="Sylfaen" w:cs="Sylfaen"/>
                <w:b/>
                <w:bCs/>
                <w:sz w:val="18"/>
                <w:szCs w:val="18"/>
                <w:lang w:val="ka-GE"/>
              </w:rPr>
              <w:t>ი ვალის</w:t>
            </w:r>
            <w:r w:rsidRPr="00B34FAA">
              <w:rPr>
                <w:rFonts w:ascii="Sylfaen" w:eastAsia="Times New Roman" w:hAnsi="Sylfaen" w:cs="Sylfaen"/>
                <w:b/>
                <w:bCs/>
                <w:sz w:val="18"/>
                <w:szCs w:val="18"/>
              </w:rPr>
              <w:t xml:space="preserve"> </w:t>
            </w:r>
            <w:proofErr w:type="spellStart"/>
            <w:r w:rsidRPr="00B34FAA">
              <w:rPr>
                <w:rFonts w:ascii="Sylfaen" w:eastAsia="Times New Roman" w:hAnsi="Sylfaen" w:cs="Sylfaen"/>
                <w:b/>
                <w:bCs/>
                <w:sz w:val="18"/>
                <w:szCs w:val="18"/>
              </w:rPr>
              <w:t>ნაშ</w:t>
            </w:r>
            <w:proofErr w:type="spellEnd"/>
            <w:r w:rsidRPr="00B34FAA">
              <w:rPr>
                <w:rFonts w:ascii="Sylfaen" w:eastAsia="Times New Roman" w:hAnsi="Sylfaen" w:cs="Sylfaen"/>
                <w:b/>
                <w:bCs/>
                <w:sz w:val="18"/>
                <w:szCs w:val="18"/>
                <w:lang w:val="ka-GE"/>
              </w:rPr>
              <w:t>თი</w:t>
            </w:r>
          </w:p>
        </w:tc>
        <w:tc>
          <w:tcPr>
            <w:tcW w:w="1461" w:type="pct"/>
          </w:tcPr>
          <w:p w14:paraId="4853CE78" w14:textId="77777777" w:rsidR="00B4541C" w:rsidRPr="006B56B0" w:rsidRDefault="006B56B0" w:rsidP="006B56B0">
            <w:pPr>
              <w:jc w:val="right"/>
              <w:rPr>
                <w:b/>
              </w:rPr>
            </w:pPr>
            <w:r w:rsidRPr="006B56B0">
              <w:rPr>
                <w:b/>
              </w:rPr>
              <w:t>6</w:t>
            </w:r>
            <w:r w:rsidR="00B4541C" w:rsidRPr="00B4541C">
              <w:rPr>
                <w:b/>
              </w:rPr>
              <w:t xml:space="preserve"> </w:t>
            </w:r>
            <w:r w:rsidRPr="006B56B0">
              <w:rPr>
                <w:b/>
              </w:rPr>
              <w:t>463</w:t>
            </w:r>
            <w:r w:rsidR="00B4541C" w:rsidRPr="00B4541C">
              <w:rPr>
                <w:b/>
              </w:rPr>
              <w:t>,</w:t>
            </w:r>
            <w:r w:rsidRPr="006B56B0">
              <w:rPr>
                <w:b/>
              </w:rPr>
              <w:t>3</w:t>
            </w:r>
          </w:p>
        </w:tc>
      </w:tr>
    </w:tbl>
    <w:p w14:paraId="642D8EDB" w14:textId="77777777" w:rsidR="00396821" w:rsidRPr="00C367E2" w:rsidRDefault="00396821" w:rsidP="00396821">
      <w:pPr>
        <w:autoSpaceDE w:val="0"/>
        <w:autoSpaceDN w:val="0"/>
        <w:adjustRightInd w:val="0"/>
        <w:spacing w:after="0" w:line="240" w:lineRule="auto"/>
        <w:ind w:left="7200"/>
        <w:jc w:val="both"/>
        <w:rPr>
          <w:rFonts w:ascii="Sylfaen" w:hAnsi="Sylfaen" w:cs="Sylfaen"/>
          <w:b/>
          <w:i/>
          <w:szCs w:val="18"/>
          <w:highlight w:val="green"/>
          <w:shd w:val="clear" w:color="auto" w:fill="FFFFFF"/>
        </w:rPr>
      </w:pPr>
    </w:p>
    <w:p w14:paraId="42CE5687" w14:textId="77777777" w:rsidR="00396821" w:rsidRDefault="00396821" w:rsidP="00396821">
      <w:pPr>
        <w:tabs>
          <w:tab w:val="left" w:pos="720"/>
        </w:tabs>
        <w:spacing w:after="0" w:line="240" w:lineRule="auto"/>
        <w:ind w:firstLine="540"/>
        <w:jc w:val="both"/>
        <w:rPr>
          <w:rFonts w:ascii="Sylfaen" w:hAnsi="Sylfaen" w:cs="Sylfaen"/>
          <w:lang w:val="ka-GE"/>
        </w:rPr>
      </w:pPr>
    </w:p>
    <w:p w14:paraId="00DA5343" w14:textId="77777777" w:rsidR="00396821" w:rsidRDefault="00396821" w:rsidP="00396821">
      <w:pPr>
        <w:tabs>
          <w:tab w:val="left" w:pos="720"/>
        </w:tabs>
        <w:spacing w:after="0" w:line="240" w:lineRule="auto"/>
        <w:ind w:firstLine="540"/>
        <w:jc w:val="both"/>
        <w:rPr>
          <w:rFonts w:ascii="Sylfaen" w:hAnsi="Sylfaen" w:cs="Sylfaen"/>
          <w:lang w:val="ka-GE"/>
        </w:rPr>
      </w:pPr>
    </w:p>
    <w:p w14:paraId="52B8D920" w14:textId="77777777" w:rsidR="00396821" w:rsidRDefault="00B4541C" w:rsidP="00396821">
      <w:pPr>
        <w:tabs>
          <w:tab w:val="left" w:pos="720"/>
        </w:tabs>
        <w:spacing w:after="0" w:line="240" w:lineRule="auto"/>
        <w:ind w:firstLine="540"/>
        <w:jc w:val="both"/>
        <w:rPr>
          <w:rFonts w:ascii="Sylfaen" w:hAnsi="Sylfaen" w:cs="Sylfaen"/>
          <w:lang w:val="ka-GE"/>
        </w:rPr>
      </w:pPr>
      <w:r>
        <w:rPr>
          <w:rFonts w:ascii="Sylfaen" w:hAnsi="Sylfaen" w:cs="Sylfaen"/>
          <w:lang w:val="ka-GE"/>
        </w:rPr>
        <w:t>2020</w:t>
      </w:r>
      <w:r w:rsidR="00396821" w:rsidRPr="004464CC">
        <w:rPr>
          <w:rFonts w:ascii="Sylfaen" w:hAnsi="Sylfaen" w:cs="Sylfaen"/>
          <w:lang w:val="ka-GE"/>
        </w:rPr>
        <w:t xml:space="preserve"> წლის </w:t>
      </w:r>
      <w:r w:rsidR="006B56B0">
        <w:rPr>
          <w:rFonts w:ascii="Sylfaen" w:hAnsi="Sylfaen" w:cs="Sylfaen"/>
          <w:szCs w:val="18"/>
          <w:shd w:val="clear" w:color="auto" w:fill="FFFFFF"/>
          <w:lang w:val="ka-GE"/>
        </w:rPr>
        <w:t>30</w:t>
      </w:r>
      <w:r w:rsidR="00396821" w:rsidRPr="00581B0F">
        <w:rPr>
          <w:rFonts w:ascii="Sylfaen" w:hAnsi="Sylfaen" w:cs="Sylfaen"/>
          <w:szCs w:val="18"/>
          <w:shd w:val="clear" w:color="auto" w:fill="FFFFFF"/>
        </w:rPr>
        <w:t xml:space="preserve"> </w:t>
      </w:r>
      <w:r w:rsidR="006B56B0">
        <w:rPr>
          <w:rFonts w:ascii="Sylfaen" w:hAnsi="Sylfaen" w:cs="Sylfaen"/>
          <w:szCs w:val="18"/>
          <w:shd w:val="clear" w:color="auto" w:fill="FFFFFF"/>
          <w:lang w:val="ka-GE"/>
        </w:rPr>
        <w:t>ივნისის</w:t>
      </w:r>
      <w:r w:rsidR="00396821" w:rsidRPr="00C367E2">
        <w:rPr>
          <w:rFonts w:ascii="Sylfaen" w:hAnsi="Sylfaen" w:cs="Sylfaen"/>
          <w:b/>
          <w:szCs w:val="18"/>
          <w:shd w:val="clear" w:color="auto" w:fill="FFFFFF"/>
          <w:lang w:val="ka-GE"/>
        </w:rPr>
        <w:t xml:space="preserve"> </w:t>
      </w:r>
      <w:r w:rsidR="00396821" w:rsidRPr="004464CC">
        <w:rPr>
          <w:rFonts w:ascii="Sylfaen" w:hAnsi="Sylfaen" w:cs="Sylfaen"/>
          <w:lang w:val="ka-GE"/>
        </w:rPr>
        <w:t xml:space="preserve">მდგომარეობით, სახაზინო ვალდებულებების და სახაზინო ობლიგაციების გამოშვების შედეგად ბიუჯეტში შემოსულმა თანხამ შეადგინა </w:t>
      </w:r>
      <w:r w:rsidR="000F7356">
        <w:rPr>
          <w:rFonts w:ascii="Sylfaen" w:hAnsi="Sylfaen" w:cs="Sylfaen"/>
          <w:lang w:val="ka-GE"/>
        </w:rPr>
        <w:t>1,926,234.0</w:t>
      </w:r>
      <w:r>
        <w:rPr>
          <w:rFonts w:ascii="Sylfaen" w:hAnsi="Sylfaen" w:cs="Sylfaen"/>
          <w:lang w:val="ka-GE"/>
        </w:rPr>
        <w:t xml:space="preserve"> </w:t>
      </w:r>
      <w:r w:rsidR="00396821" w:rsidRPr="004464CC">
        <w:rPr>
          <w:rFonts w:ascii="Sylfaen" w:hAnsi="Sylfaen" w:cs="Sylfaen"/>
          <w:lang w:val="ka-GE"/>
        </w:rPr>
        <w:t>ათასი ლარი, ძირითადი თანხის დაფარვამ კი</w:t>
      </w:r>
      <w:r w:rsidR="00396821" w:rsidRPr="004464CC">
        <w:rPr>
          <w:rFonts w:ascii="Sylfaen" w:hAnsi="Sylfaen" w:cs="Sylfaen"/>
        </w:rPr>
        <w:t xml:space="preserve"> </w:t>
      </w:r>
      <w:r w:rsidR="000F7356">
        <w:rPr>
          <w:rFonts w:ascii="Sylfaen" w:hAnsi="Sylfaen" w:cs="Sylfaen"/>
          <w:lang w:val="ka-GE"/>
        </w:rPr>
        <w:t>722,143.4</w:t>
      </w:r>
      <w:r>
        <w:rPr>
          <w:rFonts w:ascii="Sylfaen" w:hAnsi="Sylfaen" w:cs="Sylfaen"/>
          <w:lang w:val="ka-GE"/>
        </w:rPr>
        <w:t xml:space="preserve"> </w:t>
      </w:r>
      <w:r w:rsidR="00396821" w:rsidRPr="004464CC">
        <w:rPr>
          <w:rFonts w:ascii="Sylfaen" w:hAnsi="Sylfaen" w:cs="Sylfaen"/>
          <w:lang w:val="ka-GE"/>
        </w:rPr>
        <w:t>ათასი ლარი. შესაბამისად</w:t>
      </w:r>
      <w:r w:rsidR="00396821" w:rsidRPr="004464CC">
        <w:rPr>
          <w:rFonts w:ascii="Sylfaen" w:hAnsi="Sylfaen" w:cs="Sylfaen"/>
        </w:rPr>
        <w:t>,</w:t>
      </w:r>
      <w:r w:rsidR="00396821" w:rsidRPr="004464CC">
        <w:rPr>
          <w:rFonts w:ascii="Sylfaen" w:hAnsi="Sylfaen" w:cs="Sylfaen"/>
          <w:szCs w:val="21"/>
          <w:shd w:val="clear" w:color="auto" w:fill="FFFFFF"/>
          <w:lang w:val="ka-GE"/>
        </w:rPr>
        <w:t xml:space="preserve"> ვალდებულებების </w:t>
      </w:r>
      <w:r w:rsidR="00396821">
        <w:rPr>
          <w:rFonts w:ascii="Sylfaen" w:hAnsi="Sylfaen" w:cs="Sylfaen"/>
          <w:szCs w:val="21"/>
          <w:shd w:val="clear" w:color="auto" w:fill="FFFFFF"/>
          <w:lang w:val="ka-GE"/>
        </w:rPr>
        <w:t>ზრდა</w:t>
      </w:r>
      <w:r w:rsidR="00396821" w:rsidRPr="004464CC">
        <w:rPr>
          <w:rFonts w:ascii="Sylfaen" w:hAnsi="Sylfaen" w:cs="Sylfaen"/>
          <w:lang w:val="ka-GE"/>
        </w:rPr>
        <w:t xml:space="preserve"> </w:t>
      </w:r>
      <w:r w:rsidR="000F7356">
        <w:rPr>
          <w:rFonts w:ascii="Sylfaen" w:hAnsi="Sylfaen" w:cs="Sylfaen"/>
          <w:lang w:val="ka-GE"/>
        </w:rPr>
        <w:t>1,204,090.6</w:t>
      </w:r>
      <w:r>
        <w:rPr>
          <w:rFonts w:ascii="Sylfaen" w:hAnsi="Sylfaen" w:cs="Sylfaen"/>
          <w:lang w:val="ka-GE"/>
        </w:rPr>
        <w:t xml:space="preserve"> </w:t>
      </w:r>
      <w:r w:rsidR="00396821" w:rsidRPr="004464CC">
        <w:rPr>
          <w:rFonts w:ascii="Sylfaen" w:hAnsi="Sylfaen" w:cs="Sylfaen"/>
          <w:lang w:val="ka-GE"/>
        </w:rPr>
        <w:t>ათასი ლარით განისაზღვრა.</w:t>
      </w:r>
    </w:p>
    <w:p w14:paraId="186E8BC7" w14:textId="77777777" w:rsidR="000F7356" w:rsidRDefault="000F7356" w:rsidP="00E32CB6">
      <w:pPr>
        <w:tabs>
          <w:tab w:val="left" w:pos="720"/>
        </w:tabs>
        <w:spacing w:after="0"/>
        <w:ind w:firstLine="540"/>
        <w:jc w:val="both"/>
        <w:rPr>
          <w:rFonts w:ascii="Sylfaen" w:hAnsi="Sylfaen" w:cs="Sylfaen"/>
          <w:lang w:val="ka-GE"/>
        </w:rPr>
      </w:pPr>
      <w:r>
        <w:rPr>
          <w:rFonts w:ascii="Sylfaen" w:hAnsi="Sylfaen" w:cs="Sylfaen"/>
          <w:lang w:val="ka-GE"/>
        </w:rPr>
        <w:t xml:space="preserve">          </w:t>
      </w:r>
      <w:r w:rsidRPr="00E32CB6">
        <w:rPr>
          <w:rFonts w:ascii="Sylfaen" w:hAnsi="Sylfaen" w:cs="Sylfaen"/>
          <w:lang w:val="ka-GE"/>
        </w:rPr>
        <w:t>საქართველოს 2020 წლის სახელმწიფო ბიუჯეტის კანონის ცვლილების მე-8 თავის 23-ე მუხლის მე-6 პუნქტის შესაბამისად, მეორე კვარტალში განხორციელდა ეკონომიკის გრძელვადიანი რესურსით უზრუნველყოფის ხელშეწყობის მექანიზმის ფარგლებში დამატებით 600 მლნ ლარის ემისიიდან 396.2 მლნ ლარის ემისია 10 წლის ვადის მქონე სახაზინო ობლიგაციებად. ამ მიზნით გამოშვებული ფასიანი ქაღალდებიდან მიღებული სახსრები საქართველოს ფინანსთა სამინისტრომ სრულად განათავსა კომერციული ბანკების სადეპოზიტო სერტიფიკატებში (შეიძინ</w:t>
      </w:r>
      <w:r w:rsidR="005A5072" w:rsidRPr="00E32CB6">
        <w:rPr>
          <w:rFonts w:ascii="Sylfaen" w:hAnsi="Sylfaen" w:cs="Sylfaen"/>
          <w:lang w:val="ka-GE"/>
        </w:rPr>
        <w:t xml:space="preserve">ა </w:t>
      </w:r>
      <w:r w:rsidRPr="00E32CB6">
        <w:rPr>
          <w:rFonts w:ascii="Sylfaen" w:hAnsi="Sylfaen" w:cs="Sylfaen"/>
          <w:lang w:val="ka-GE"/>
        </w:rPr>
        <w:t xml:space="preserve">სადეპოზიტო სერტიფიკატები) საქართველოს მთავრობის 2020 წლის 22 მაისის N845 განკარგულების შესაბამისად. </w:t>
      </w:r>
    </w:p>
    <w:p w14:paraId="63F5067D" w14:textId="77777777" w:rsidR="00F80CC1" w:rsidRPr="008439FF" w:rsidRDefault="00F80CC1" w:rsidP="00F80CC1">
      <w:pPr>
        <w:tabs>
          <w:tab w:val="left" w:pos="720"/>
        </w:tabs>
        <w:spacing w:after="0" w:line="240" w:lineRule="auto"/>
        <w:ind w:firstLine="540"/>
        <w:jc w:val="both"/>
        <w:rPr>
          <w:rFonts w:ascii="Sylfaen" w:hAnsi="Sylfaen" w:cs="Sylfaen"/>
          <w:lang w:val="ka-GE"/>
        </w:rPr>
      </w:pPr>
      <w:r>
        <w:rPr>
          <w:rFonts w:ascii="Sylfaen" w:hAnsi="Sylfaen" w:cs="Sylfaen"/>
          <w:lang w:val="ka-GE"/>
        </w:rPr>
        <w:t>2020</w:t>
      </w:r>
      <w:r w:rsidRPr="008439FF">
        <w:rPr>
          <w:rFonts w:ascii="Sylfaen" w:hAnsi="Sylfaen" w:cs="Sylfaen"/>
          <w:lang w:val="ka-GE"/>
        </w:rPr>
        <w:t xml:space="preserve"> </w:t>
      </w:r>
      <w:r>
        <w:rPr>
          <w:rFonts w:ascii="Sylfaen" w:hAnsi="Sylfaen" w:cs="Sylfaen"/>
          <w:lang w:val="ka-GE"/>
        </w:rPr>
        <w:t>წლის</w:t>
      </w:r>
      <w:r w:rsidRPr="00F80CC1">
        <w:rPr>
          <w:rFonts w:ascii="Sylfaen" w:hAnsi="Sylfaen" w:cs="Sylfaen"/>
          <w:lang w:val="ka-GE"/>
        </w:rPr>
        <w:t xml:space="preserve"> </w:t>
      </w:r>
      <w:r>
        <w:rPr>
          <w:rFonts w:ascii="Sylfaen" w:hAnsi="Sylfaen" w:cs="Sylfaen"/>
          <w:lang w:val="ka-GE"/>
        </w:rPr>
        <w:t>2</w:t>
      </w:r>
      <w:r w:rsidRPr="00F80CC1">
        <w:rPr>
          <w:rFonts w:ascii="Sylfaen" w:hAnsi="Sylfaen" w:cs="Sylfaen"/>
          <w:lang w:val="ka-GE"/>
        </w:rPr>
        <w:t xml:space="preserve"> </w:t>
      </w:r>
      <w:r>
        <w:rPr>
          <w:rFonts w:ascii="Sylfaen" w:hAnsi="Sylfaen" w:cs="Sylfaen"/>
          <w:lang w:val="ka-GE"/>
        </w:rPr>
        <w:t>კვარტლის</w:t>
      </w:r>
      <w:r w:rsidRPr="008439FF">
        <w:rPr>
          <w:rFonts w:ascii="Sylfaen" w:hAnsi="Sylfaen" w:cs="Sylfaen"/>
          <w:lang w:val="ka-GE"/>
        </w:rPr>
        <w:t xml:space="preserve"> განმავლობაში, საშინაო ვალდებულებების მომსახურების და დაფარვისთვის სახელმწიფო ბიუჯეტიდან გაწეულმა ხარჯმა შეადგინა </w:t>
      </w:r>
      <w:r>
        <w:rPr>
          <w:rFonts w:ascii="Sylfaen" w:hAnsi="Sylfaen" w:cs="Sylfaen"/>
          <w:lang w:val="ka-GE"/>
        </w:rPr>
        <w:t>197,418</w:t>
      </w:r>
      <w:r w:rsidRPr="00F80CC1">
        <w:rPr>
          <w:rFonts w:ascii="Sylfaen" w:hAnsi="Sylfaen" w:cs="Sylfaen"/>
          <w:lang w:val="ka-GE"/>
        </w:rPr>
        <w:t>.</w:t>
      </w:r>
      <w:r>
        <w:rPr>
          <w:rFonts w:ascii="Sylfaen" w:hAnsi="Sylfaen" w:cs="Sylfaen"/>
          <w:lang w:val="ka-GE"/>
        </w:rPr>
        <w:t>4</w:t>
      </w:r>
      <w:r w:rsidRPr="00F80CC1">
        <w:rPr>
          <w:rFonts w:ascii="Sylfaen" w:hAnsi="Sylfaen" w:cs="Sylfaen"/>
          <w:lang w:val="ka-GE"/>
        </w:rPr>
        <w:t xml:space="preserve"> </w:t>
      </w:r>
      <w:r w:rsidRPr="008439FF">
        <w:rPr>
          <w:rFonts w:ascii="Sylfaen" w:hAnsi="Sylfaen" w:cs="Sylfaen"/>
          <w:lang w:val="ka-GE"/>
        </w:rPr>
        <w:t>ათასი ლარი. მათ შორის</w:t>
      </w:r>
      <w:r>
        <w:rPr>
          <w:rFonts w:ascii="Sylfaen" w:hAnsi="Sylfaen" w:cs="Sylfaen"/>
          <w:lang w:val="ka-GE"/>
        </w:rPr>
        <w:t>:</w:t>
      </w:r>
    </w:p>
    <w:p w14:paraId="4A06E843" w14:textId="77777777" w:rsidR="00F80CC1" w:rsidRPr="00F80CC1" w:rsidRDefault="00F80CC1" w:rsidP="00F80CC1">
      <w:pPr>
        <w:pStyle w:val="ListParagraph"/>
        <w:numPr>
          <w:ilvl w:val="0"/>
          <w:numId w:val="13"/>
        </w:numPr>
        <w:spacing w:before="240" w:after="0" w:line="240" w:lineRule="auto"/>
        <w:jc w:val="both"/>
        <w:rPr>
          <w:rFonts w:ascii="Sylfaen" w:hAnsi="Sylfaen" w:cs="Sylfaen"/>
          <w:lang w:val="ka-GE"/>
        </w:rPr>
      </w:pPr>
      <w:r w:rsidRPr="00F80CC1">
        <w:rPr>
          <w:rFonts w:ascii="Sylfaen" w:hAnsi="Sylfaen" w:cs="Sylfaen"/>
          <w:lang w:val="ka-GE"/>
        </w:rPr>
        <w:t>„ობლიგაციები ღია ბაზრისთვის“  ძირითადი თანხის დაფარვა   - 22,000.0 ათასი ლარი;</w:t>
      </w:r>
    </w:p>
    <w:p w14:paraId="0609400A" w14:textId="77777777" w:rsidR="00F80CC1" w:rsidRPr="00F269D7" w:rsidRDefault="00F80CC1" w:rsidP="00F80CC1">
      <w:pPr>
        <w:pStyle w:val="ListParagraph"/>
        <w:numPr>
          <w:ilvl w:val="0"/>
          <w:numId w:val="13"/>
        </w:numPr>
        <w:spacing w:before="240" w:after="0" w:line="240" w:lineRule="auto"/>
        <w:jc w:val="both"/>
        <w:rPr>
          <w:rFonts w:ascii="Sylfaen" w:hAnsi="Sylfaen" w:cs="Sylfaen"/>
          <w:lang w:val="ka-GE"/>
        </w:rPr>
      </w:pPr>
      <w:r w:rsidRPr="008439FF">
        <w:rPr>
          <w:rFonts w:ascii="Sylfaen" w:hAnsi="Sylfaen" w:cs="Sylfaen"/>
          <w:lang w:val="ka-GE"/>
        </w:rPr>
        <w:t xml:space="preserve">„ობლიგაციები ღია ბაზრისთვის“ </w:t>
      </w:r>
      <w:r w:rsidRPr="00F269D7">
        <w:rPr>
          <w:rFonts w:ascii="Sylfaen" w:hAnsi="Sylfaen" w:cs="Sylfaen"/>
          <w:lang w:val="ka-GE"/>
        </w:rPr>
        <w:t xml:space="preserve">მომსახურება - </w:t>
      </w:r>
      <w:r>
        <w:rPr>
          <w:rFonts w:ascii="Sylfaen" w:hAnsi="Sylfaen" w:cs="Sylfaen"/>
          <w:lang w:val="ka-GE"/>
        </w:rPr>
        <w:t>7</w:t>
      </w:r>
      <w:r w:rsidRPr="00F80CC1">
        <w:rPr>
          <w:rFonts w:ascii="Sylfaen" w:hAnsi="Sylfaen" w:cs="Sylfaen"/>
          <w:lang w:val="ka-GE"/>
        </w:rPr>
        <w:t>,</w:t>
      </w:r>
      <w:r>
        <w:rPr>
          <w:rFonts w:ascii="Sylfaen" w:hAnsi="Sylfaen" w:cs="Sylfaen"/>
          <w:lang w:val="ka-GE"/>
        </w:rPr>
        <w:t>382</w:t>
      </w:r>
      <w:r w:rsidRPr="00F80CC1">
        <w:rPr>
          <w:rFonts w:ascii="Sylfaen" w:hAnsi="Sylfaen" w:cs="Sylfaen"/>
          <w:lang w:val="ka-GE"/>
        </w:rPr>
        <w:t>.</w:t>
      </w:r>
      <w:r>
        <w:rPr>
          <w:rFonts w:ascii="Sylfaen" w:hAnsi="Sylfaen" w:cs="Sylfaen"/>
          <w:lang w:val="ka-GE"/>
        </w:rPr>
        <w:t xml:space="preserve">5 </w:t>
      </w:r>
      <w:r w:rsidRPr="00F269D7">
        <w:rPr>
          <w:rFonts w:ascii="Sylfaen" w:hAnsi="Sylfaen" w:cs="Sylfaen"/>
          <w:lang w:val="ka-GE"/>
        </w:rPr>
        <w:t>ათასი ლარი;</w:t>
      </w:r>
    </w:p>
    <w:p w14:paraId="2BEA701D" w14:textId="77777777" w:rsidR="00F80CC1" w:rsidRPr="00F269D7" w:rsidRDefault="00F80CC1" w:rsidP="00F80CC1">
      <w:pPr>
        <w:pStyle w:val="ListParagraph"/>
        <w:numPr>
          <w:ilvl w:val="0"/>
          <w:numId w:val="13"/>
        </w:numPr>
        <w:spacing w:before="240" w:after="0" w:line="240" w:lineRule="auto"/>
        <w:jc w:val="both"/>
        <w:rPr>
          <w:rFonts w:ascii="Sylfaen" w:hAnsi="Sylfaen" w:cs="Sylfaen"/>
          <w:lang w:val="ka-GE"/>
        </w:rPr>
      </w:pPr>
      <w:r w:rsidRPr="00F269D7">
        <w:rPr>
          <w:rFonts w:ascii="Sylfaen" w:hAnsi="Sylfaen" w:cs="Sylfaen"/>
          <w:lang w:val="ka-GE"/>
        </w:rPr>
        <w:t>„ობლიგაცი</w:t>
      </w:r>
      <w:r>
        <w:rPr>
          <w:rFonts w:ascii="Sylfaen" w:hAnsi="Sylfaen" w:cs="Sylfaen"/>
          <w:lang w:val="ka-GE"/>
        </w:rPr>
        <w:t>ა</w:t>
      </w:r>
      <w:r w:rsidRPr="00F269D7">
        <w:rPr>
          <w:rFonts w:ascii="Sylfaen" w:hAnsi="Sylfaen" w:cs="Sylfaen"/>
          <w:lang w:val="ka-GE"/>
        </w:rPr>
        <w:t xml:space="preserve"> სებ-ისთვის“ მომსახურება - </w:t>
      </w:r>
      <w:r>
        <w:rPr>
          <w:rFonts w:ascii="Sylfaen" w:hAnsi="Sylfaen" w:cs="Sylfaen"/>
          <w:lang w:val="ka-GE"/>
        </w:rPr>
        <w:t xml:space="preserve">8,598.2 </w:t>
      </w:r>
      <w:r w:rsidRPr="00F269D7">
        <w:rPr>
          <w:rFonts w:ascii="Sylfaen" w:hAnsi="Sylfaen" w:cs="Sylfaen"/>
          <w:lang w:val="ka-GE"/>
        </w:rPr>
        <w:t>ათასი ლარი;</w:t>
      </w:r>
    </w:p>
    <w:p w14:paraId="5BDBD004" w14:textId="77777777" w:rsidR="00F80CC1" w:rsidRPr="00F269D7" w:rsidRDefault="00F80CC1" w:rsidP="00F80CC1">
      <w:pPr>
        <w:pStyle w:val="ListParagraph"/>
        <w:numPr>
          <w:ilvl w:val="0"/>
          <w:numId w:val="13"/>
        </w:numPr>
        <w:spacing w:before="240" w:after="0" w:line="240" w:lineRule="auto"/>
        <w:jc w:val="both"/>
        <w:rPr>
          <w:rFonts w:ascii="Sylfaen" w:hAnsi="Sylfaen" w:cs="Sylfaen"/>
          <w:lang w:val="ka-GE"/>
        </w:rPr>
      </w:pPr>
      <w:r w:rsidRPr="00F269D7">
        <w:rPr>
          <w:rFonts w:ascii="Sylfaen" w:hAnsi="Sylfaen" w:cs="Sylfaen"/>
          <w:lang w:val="ka-GE"/>
        </w:rPr>
        <w:t xml:space="preserve">სახაზინო ვალდებულებების მომსახურება  -  </w:t>
      </w:r>
      <w:r>
        <w:rPr>
          <w:rFonts w:ascii="Sylfaen" w:hAnsi="Sylfaen" w:cs="Sylfaen"/>
          <w:lang w:val="ka-GE"/>
        </w:rPr>
        <w:t>25,</w:t>
      </w:r>
      <w:r w:rsidRPr="00F80CC1">
        <w:rPr>
          <w:rFonts w:ascii="Sylfaen" w:hAnsi="Sylfaen" w:cs="Sylfaen"/>
          <w:lang w:val="ka-GE"/>
        </w:rPr>
        <w:t>4</w:t>
      </w:r>
      <w:r>
        <w:rPr>
          <w:rFonts w:ascii="Sylfaen" w:hAnsi="Sylfaen" w:cs="Sylfaen"/>
          <w:lang w:val="ka-GE"/>
        </w:rPr>
        <w:t xml:space="preserve">31.5 </w:t>
      </w:r>
      <w:r w:rsidRPr="00F269D7">
        <w:rPr>
          <w:rFonts w:ascii="Sylfaen" w:hAnsi="Sylfaen" w:cs="Sylfaen"/>
          <w:lang w:val="ka-GE"/>
        </w:rPr>
        <w:t>ათასი  ლარი;</w:t>
      </w:r>
    </w:p>
    <w:p w14:paraId="1AC80E3C" w14:textId="77777777" w:rsidR="00F80CC1" w:rsidRDefault="00F80CC1" w:rsidP="00F80CC1">
      <w:pPr>
        <w:pStyle w:val="ListParagraph"/>
        <w:numPr>
          <w:ilvl w:val="0"/>
          <w:numId w:val="13"/>
        </w:numPr>
        <w:spacing w:before="240" w:after="0" w:line="240" w:lineRule="auto"/>
        <w:jc w:val="both"/>
        <w:rPr>
          <w:rFonts w:ascii="Sylfaen" w:hAnsi="Sylfaen" w:cs="Sylfaen"/>
          <w:lang w:val="ka-GE"/>
        </w:rPr>
      </w:pPr>
      <w:r w:rsidRPr="00F269D7">
        <w:rPr>
          <w:rFonts w:ascii="Sylfaen" w:hAnsi="Sylfaen" w:cs="Sylfaen"/>
          <w:lang w:val="ka-GE"/>
        </w:rPr>
        <w:t xml:space="preserve">სახაზინო ობლიგაციების მომსახურება  </w:t>
      </w:r>
      <w:r w:rsidRPr="00F80CC1">
        <w:rPr>
          <w:rFonts w:ascii="Sylfaen" w:hAnsi="Sylfaen" w:cs="Sylfaen"/>
          <w:lang w:val="ka-GE"/>
        </w:rPr>
        <w:t xml:space="preserve">- </w:t>
      </w:r>
      <w:r>
        <w:rPr>
          <w:rFonts w:ascii="Sylfaen" w:hAnsi="Sylfaen" w:cs="Sylfaen"/>
          <w:lang w:val="ka-GE"/>
        </w:rPr>
        <w:t xml:space="preserve">134,006.2 </w:t>
      </w:r>
      <w:r w:rsidRPr="00F269D7">
        <w:rPr>
          <w:rFonts w:ascii="Sylfaen" w:hAnsi="Sylfaen" w:cs="Sylfaen"/>
          <w:lang w:val="ka-GE"/>
        </w:rPr>
        <w:t>ათასი  ლარი.</w:t>
      </w:r>
    </w:p>
    <w:p w14:paraId="07D6D30A" w14:textId="77777777" w:rsidR="00F80CC1" w:rsidRDefault="00F80CC1" w:rsidP="00F80CC1">
      <w:pPr>
        <w:pStyle w:val="ListParagraph"/>
        <w:spacing w:before="240" w:after="0" w:line="240" w:lineRule="auto"/>
        <w:jc w:val="both"/>
        <w:rPr>
          <w:rFonts w:ascii="Sylfaen" w:hAnsi="Sylfaen" w:cs="Sylfaen"/>
          <w:lang w:val="ka-GE"/>
        </w:rPr>
      </w:pPr>
    </w:p>
    <w:p w14:paraId="576AE5CC" w14:textId="77777777" w:rsidR="00396821" w:rsidRDefault="00396821" w:rsidP="00396821">
      <w:pPr>
        <w:tabs>
          <w:tab w:val="left" w:pos="720"/>
        </w:tabs>
        <w:spacing w:after="0" w:line="240" w:lineRule="auto"/>
        <w:ind w:firstLine="540"/>
        <w:jc w:val="both"/>
        <w:rPr>
          <w:rFonts w:ascii="Sylfaen" w:hAnsi="Sylfaen" w:cs="Sylfaen"/>
          <w:lang w:val="ka-GE"/>
        </w:rPr>
      </w:pPr>
    </w:p>
    <w:p w14:paraId="3AFEA1AB" w14:textId="77777777" w:rsidR="00F80CC1" w:rsidRDefault="00F80CC1" w:rsidP="00396821">
      <w:pPr>
        <w:tabs>
          <w:tab w:val="left" w:pos="720"/>
        </w:tabs>
        <w:spacing w:after="0" w:line="240" w:lineRule="auto"/>
        <w:ind w:firstLine="540"/>
        <w:jc w:val="both"/>
        <w:rPr>
          <w:rFonts w:ascii="Sylfaen" w:hAnsi="Sylfaen" w:cs="Sylfaen"/>
          <w:lang w:val="ka-GE"/>
        </w:rPr>
      </w:pPr>
    </w:p>
    <w:p w14:paraId="558CFFCD" w14:textId="77777777" w:rsidR="00F80CC1" w:rsidRDefault="00F80CC1" w:rsidP="00396821">
      <w:pPr>
        <w:tabs>
          <w:tab w:val="left" w:pos="720"/>
        </w:tabs>
        <w:spacing w:after="0" w:line="240" w:lineRule="auto"/>
        <w:ind w:firstLine="540"/>
        <w:jc w:val="both"/>
        <w:rPr>
          <w:rFonts w:ascii="Sylfaen" w:hAnsi="Sylfaen" w:cs="Sylfaen"/>
          <w:lang w:val="ka-GE"/>
        </w:rPr>
      </w:pPr>
    </w:p>
    <w:p w14:paraId="1D3E3DC8" w14:textId="77777777" w:rsidR="00F80CC1" w:rsidRDefault="00F80CC1" w:rsidP="00396821">
      <w:pPr>
        <w:tabs>
          <w:tab w:val="left" w:pos="720"/>
        </w:tabs>
        <w:spacing w:after="0" w:line="240" w:lineRule="auto"/>
        <w:ind w:firstLine="540"/>
        <w:jc w:val="both"/>
        <w:rPr>
          <w:rFonts w:ascii="Sylfaen" w:hAnsi="Sylfaen" w:cs="Sylfaen"/>
          <w:lang w:val="ka-GE"/>
        </w:rPr>
      </w:pPr>
    </w:p>
    <w:p w14:paraId="77D4E11E" w14:textId="77777777" w:rsidR="00863F99" w:rsidRDefault="00863F99" w:rsidP="00396821">
      <w:pPr>
        <w:tabs>
          <w:tab w:val="left" w:pos="720"/>
        </w:tabs>
        <w:spacing w:after="0" w:line="240" w:lineRule="auto"/>
        <w:ind w:firstLine="540"/>
        <w:jc w:val="both"/>
        <w:rPr>
          <w:rFonts w:ascii="Sylfaen" w:hAnsi="Sylfaen" w:cs="Sylfaen"/>
          <w:lang w:val="ka-GE"/>
        </w:rPr>
      </w:pPr>
    </w:p>
    <w:p w14:paraId="3CCD3655" w14:textId="77777777" w:rsidR="00F80CC1" w:rsidRDefault="00F80CC1" w:rsidP="00396821">
      <w:pPr>
        <w:tabs>
          <w:tab w:val="left" w:pos="720"/>
        </w:tabs>
        <w:spacing w:after="0" w:line="240" w:lineRule="auto"/>
        <w:ind w:firstLine="540"/>
        <w:jc w:val="both"/>
        <w:rPr>
          <w:rFonts w:ascii="Sylfaen" w:hAnsi="Sylfaen" w:cs="Sylfaen"/>
          <w:lang w:val="ka-GE"/>
        </w:rPr>
      </w:pPr>
    </w:p>
    <w:p w14:paraId="27AA2D3A" w14:textId="77777777" w:rsidR="00F80CC1" w:rsidRDefault="00F80CC1" w:rsidP="00396821">
      <w:pPr>
        <w:tabs>
          <w:tab w:val="left" w:pos="720"/>
        </w:tabs>
        <w:spacing w:after="0" w:line="240" w:lineRule="auto"/>
        <w:ind w:firstLine="540"/>
        <w:jc w:val="both"/>
        <w:rPr>
          <w:rFonts w:ascii="Sylfaen" w:hAnsi="Sylfaen" w:cs="Sylfaen"/>
          <w:lang w:val="ka-GE"/>
        </w:rPr>
      </w:pPr>
    </w:p>
    <w:p w14:paraId="4695D573" w14:textId="77777777" w:rsidR="00F80CC1" w:rsidRDefault="00F80CC1" w:rsidP="00396821">
      <w:pPr>
        <w:tabs>
          <w:tab w:val="left" w:pos="720"/>
        </w:tabs>
        <w:spacing w:after="0" w:line="240" w:lineRule="auto"/>
        <w:ind w:firstLine="540"/>
        <w:jc w:val="both"/>
        <w:rPr>
          <w:rFonts w:ascii="Sylfaen" w:hAnsi="Sylfaen" w:cs="Sylfaen"/>
          <w:lang w:val="ka-GE"/>
        </w:rPr>
      </w:pPr>
    </w:p>
    <w:p w14:paraId="7D2A6C46" w14:textId="77777777" w:rsidR="00F80CC1" w:rsidRDefault="00F80CC1" w:rsidP="00396821">
      <w:pPr>
        <w:tabs>
          <w:tab w:val="left" w:pos="720"/>
        </w:tabs>
        <w:spacing w:after="0" w:line="240" w:lineRule="auto"/>
        <w:ind w:firstLine="540"/>
        <w:jc w:val="both"/>
        <w:rPr>
          <w:rFonts w:ascii="Sylfaen" w:hAnsi="Sylfaen" w:cs="Sylfaen"/>
          <w:lang w:val="ka-GE"/>
        </w:rPr>
      </w:pPr>
    </w:p>
    <w:p w14:paraId="5F88AEEA" w14:textId="77777777" w:rsidR="00F80CC1" w:rsidRDefault="00F80CC1" w:rsidP="00396821">
      <w:pPr>
        <w:tabs>
          <w:tab w:val="left" w:pos="720"/>
        </w:tabs>
        <w:spacing w:after="0" w:line="240" w:lineRule="auto"/>
        <w:ind w:firstLine="540"/>
        <w:jc w:val="both"/>
        <w:rPr>
          <w:rFonts w:ascii="Sylfaen" w:hAnsi="Sylfaen" w:cs="Sylfaen"/>
          <w:lang w:val="ka-GE"/>
        </w:rPr>
      </w:pPr>
    </w:p>
    <w:p w14:paraId="19AB4005" w14:textId="77777777" w:rsidR="00F80CC1" w:rsidRDefault="00F80CC1" w:rsidP="00396821">
      <w:pPr>
        <w:tabs>
          <w:tab w:val="left" w:pos="720"/>
        </w:tabs>
        <w:spacing w:after="0" w:line="240" w:lineRule="auto"/>
        <w:ind w:firstLine="540"/>
        <w:jc w:val="both"/>
        <w:rPr>
          <w:rFonts w:ascii="Sylfaen" w:hAnsi="Sylfaen" w:cs="Sylfaen"/>
          <w:lang w:val="ka-GE"/>
        </w:rPr>
      </w:pPr>
    </w:p>
    <w:p w14:paraId="59C3C0B4" w14:textId="77777777" w:rsidR="00F80CC1" w:rsidRDefault="00F80CC1" w:rsidP="00396821">
      <w:pPr>
        <w:tabs>
          <w:tab w:val="left" w:pos="720"/>
        </w:tabs>
        <w:spacing w:after="0" w:line="240" w:lineRule="auto"/>
        <w:ind w:firstLine="540"/>
        <w:jc w:val="both"/>
        <w:rPr>
          <w:rFonts w:ascii="Sylfaen" w:hAnsi="Sylfaen" w:cs="Sylfaen"/>
          <w:lang w:val="ka-GE"/>
        </w:rPr>
      </w:pPr>
    </w:p>
    <w:p w14:paraId="45C49EC5" w14:textId="77777777" w:rsidR="00F6697A" w:rsidRPr="003430DD" w:rsidRDefault="0075480C" w:rsidP="008D7692">
      <w:pPr>
        <w:tabs>
          <w:tab w:val="left" w:pos="720"/>
        </w:tabs>
        <w:spacing w:after="0" w:line="240" w:lineRule="auto"/>
        <w:jc w:val="center"/>
        <w:rPr>
          <w:rFonts w:ascii="Sylfaen" w:hAnsi="Sylfaen"/>
          <w:b/>
        </w:rPr>
      </w:pPr>
      <w:r w:rsidRPr="003430DD">
        <w:rPr>
          <w:rFonts w:ascii="Sylfaen" w:hAnsi="Sylfaen"/>
          <w:b/>
          <w:lang w:val="ka-GE"/>
        </w:rPr>
        <w:lastRenderedPageBreak/>
        <w:t>მთავრობის</w:t>
      </w:r>
      <w:r w:rsidR="000340AB" w:rsidRPr="003430DD">
        <w:rPr>
          <w:rFonts w:ascii="Sylfaen" w:hAnsi="Sylfaen"/>
          <w:b/>
          <w:lang w:val="ka-GE"/>
        </w:rPr>
        <w:t xml:space="preserve"> ვალის </w:t>
      </w:r>
      <w:r w:rsidR="0032795B" w:rsidRPr="003430DD">
        <w:rPr>
          <w:rFonts w:ascii="Sylfaen" w:hAnsi="Sylfaen"/>
          <w:b/>
          <w:lang w:val="ka-GE"/>
        </w:rPr>
        <w:t xml:space="preserve">ნაშთი </w:t>
      </w:r>
      <w:r w:rsidR="00B4541C" w:rsidRPr="003430DD">
        <w:rPr>
          <w:rFonts w:ascii="Sylfaen" w:hAnsi="Sylfaen"/>
          <w:b/>
          <w:lang w:val="ka-GE"/>
        </w:rPr>
        <w:t>2020</w:t>
      </w:r>
      <w:r w:rsidR="001A397F" w:rsidRPr="003430DD">
        <w:rPr>
          <w:rFonts w:ascii="Sylfaen" w:hAnsi="Sylfaen"/>
          <w:b/>
          <w:lang w:val="ka-GE"/>
        </w:rPr>
        <w:t xml:space="preserve"> </w:t>
      </w:r>
      <w:r w:rsidR="000340AB" w:rsidRPr="003430DD">
        <w:rPr>
          <w:rFonts w:ascii="Sylfaen" w:hAnsi="Sylfaen"/>
          <w:b/>
          <w:lang w:val="ka-GE"/>
        </w:rPr>
        <w:t xml:space="preserve">წლის </w:t>
      </w:r>
      <w:r w:rsidR="000F7356">
        <w:rPr>
          <w:rFonts w:ascii="Sylfaen" w:hAnsi="Sylfaen"/>
          <w:b/>
          <w:lang w:val="ka-GE"/>
        </w:rPr>
        <w:t>30</w:t>
      </w:r>
      <w:r w:rsidR="00FA187E" w:rsidRPr="003430DD">
        <w:rPr>
          <w:rFonts w:ascii="Sylfaen" w:hAnsi="Sylfaen"/>
          <w:b/>
          <w:lang w:val="ka-GE"/>
        </w:rPr>
        <w:t xml:space="preserve"> </w:t>
      </w:r>
      <w:r w:rsidR="000F7356">
        <w:rPr>
          <w:rFonts w:ascii="Sylfaen" w:hAnsi="Sylfaen"/>
          <w:b/>
          <w:lang w:val="ka-GE"/>
        </w:rPr>
        <w:t>ივნისის</w:t>
      </w:r>
      <w:r w:rsidR="00861F1F" w:rsidRPr="003430DD">
        <w:rPr>
          <w:rFonts w:ascii="Sylfaen" w:hAnsi="Sylfaen"/>
          <w:b/>
          <w:lang w:val="ka-GE"/>
        </w:rPr>
        <w:t xml:space="preserve"> </w:t>
      </w:r>
      <w:r w:rsidR="000340AB" w:rsidRPr="003430DD">
        <w:rPr>
          <w:rFonts w:ascii="Sylfaen" w:hAnsi="Sylfaen"/>
          <w:b/>
          <w:lang w:val="ka-GE"/>
        </w:rPr>
        <w:t>მდგომარეობით</w:t>
      </w:r>
    </w:p>
    <w:p w14:paraId="230BBC31" w14:textId="77777777" w:rsidR="00FB7087" w:rsidRPr="00AD59D0" w:rsidRDefault="00AD59D0" w:rsidP="00AD59D0">
      <w:pPr>
        <w:spacing w:after="0" w:line="240" w:lineRule="auto"/>
        <w:jc w:val="center"/>
        <w:rPr>
          <w:rFonts w:ascii="Sylfaen" w:hAnsi="Sylfaen"/>
          <w:b/>
          <w:bCs/>
          <w:i/>
          <w:color w:val="7F7F7F" w:themeColor="text1" w:themeTint="80"/>
          <w:sz w:val="18"/>
          <w:szCs w:val="18"/>
        </w:rPr>
      </w:pPr>
      <w:r w:rsidRPr="00AD59D0">
        <w:rPr>
          <w:rFonts w:ascii="Sylfaen" w:hAnsi="Sylfaen"/>
          <w:b/>
          <w:i/>
          <w:noProof/>
          <w:color w:val="000000"/>
          <w:sz w:val="18"/>
          <w:szCs w:val="18"/>
        </w:rPr>
        <w:t xml:space="preserve">                                                                                                                                                                  </w:t>
      </w:r>
      <w:r w:rsidR="004150CD" w:rsidRPr="00AD59D0">
        <w:rPr>
          <w:rFonts w:ascii="Sylfaen" w:hAnsi="Sylfaen"/>
          <w:b/>
          <w:i/>
          <w:noProof/>
          <w:color w:val="000000"/>
          <w:sz w:val="18"/>
          <w:szCs w:val="18"/>
          <w:lang w:val="ka-GE"/>
        </w:rPr>
        <w:t>ათასი ლარი</w:t>
      </w:r>
    </w:p>
    <w:tbl>
      <w:tblPr>
        <w:tblW w:w="9355" w:type="dxa"/>
        <w:tblInd w:w="421" w:type="dxa"/>
        <w:tblLook w:val="04A0" w:firstRow="1" w:lastRow="0" w:firstColumn="1" w:lastColumn="0" w:noHBand="0" w:noVBand="1"/>
      </w:tblPr>
      <w:tblGrid>
        <w:gridCol w:w="7099"/>
        <w:gridCol w:w="2256"/>
      </w:tblGrid>
      <w:tr w:rsidR="000F7356" w:rsidRPr="000F7356" w14:paraId="36AECDB1" w14:textId="77777777" w:rsidTr="008D7692">
        <w:trPr>
          <w:trHeight w:val="473"/>
        </w:trPr>
        <w:tc>
          <w:tcPr>
            <w:tcW w:w="709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43F685D" w14:textId="77777777" w:rsidR="000F7356" w:rsidRPr="000F7356" w:rsidRDefault="000F7356" w:rsidP="000F7356">
            <w:pPr>
              <w:spacing w:after="0" w:line="240" w:lineRule="auto"/>
              <w:jc w:val="center"/>
              <w:rPr>
                <w:rFonts w:ascii="Sylfaen" w:eastAsia="Times New Roman" w:hAnsi="Sylfaen" w:cs="Calibri"/>
                <w:b/>
                <w:bCs/>
                <w:color w:val="000000"/>
                <w:sz w:val="20"/>
                <w:szCs w:val="20"/>
              </w:rPr>
            </w:pPr>
            <w:bookmarkStart w:id="0" w:name="RANGE!C3:D44"/>
            <w:proofErr w:type="spellStart"/>
            <w:r w:rsidRPr="000F7356">
              <w:rPr>
                <w:rFonts w:ascii="Sylfaen" w:eastAsia="Times New Roman" w:hAnsi="Sylfaen" w:cs="Calibri"/>
                <w:b/>
                <w:bCs/>
                <w:color w:val="000000"/>
                <w:sz w:val="20"/>
                <w:szCs w:val="20"/>
              </w:rPr>
              <w:t>კრედიტორი</w:t>
            </w:r>
            <w:proofErr w:type="spellEnd"/>
            <w:r w:rsidRPr="000F7356">
              <w:rPr>
                <w:rFonts w:ascii="Sylfaen" w:eastAsia="Times New Roman" w:hAnsi="Sylfaen" w:cs="Calibri"/>
                <w:b/>
                <w:bCs/>
                <w:color w:val="000000"/>
                <w:sz w:val="20"/>
                <w:szCs w:val="20"/>
              </w:rPr>
              <w:t xml:space="preserve"> </w:t>
            </w:r>
            <w:bookmarkEnd w:id="0"/>
          </w:p>
        </w:tc>
        <w:tc>
          <w:tcPr>
            <w:tcW w:w="2256" w:type="dxa"/>
            <w:tcBorders>
              <w:top w:val="single" w:sz="4" w:space="0" w:color="A6A6A6"/>
              <w:left w:val="nil"/>
              <w:bottom w:val="single" w:sz="4" w:space="0" w:color="A6A6A6"/>
              <w:right w:val="single" w:sz="4" w:space="0" w:color="A6A6A6"/>
            </w:tcBorders>
            <w:shd w:val="clear" w:color="auto" w:fill="auto"/>
            <w:vAlign w:val="center"/>
            <w:hideMark/>
          </w:tcPr>
          <w:p w14:paraId="5F9372FA" w14:textId="77777777" w:rsidR="000F7356" w:rsidRPr="000F7356" w:rsidRDefault="000F7356" w:rsidP="000F7356">
            <w:pPr>
              <w:spacing w:after="0" w:line="240" w:lineRule="auto"/>
              <w:jc w:val="center"/>
              <w:rPr>
                <w:rFonts w:ascii="Calibri" w:eastAsia="Times New Roman" w:hAnsi="Calibri" w:cs="Calibri"/>
                <w:b/>
                <w:bCs/>
                <w:color w:val="000000"/>
                <w:sz w:val="20"/>
                <w:szCs w:val="20"/>
              </w:rPr>
            </w:pPr>
            <w:r w:rsidRPr="000F7356">
              <w:rPr>
                <w:rFonts w:ascii="Calibri" w:eastAsia="Times New Roman" w:hAnsi="Calibri" w:cs="Calibri"/>
                <w:b/>
                <w:bCs/>
                <w:color w:val="000000"/>
                <w:sz w:val="20"/>
                <w:szCs w:val="20"/>
              </w:rPr>
              <w:t xml:space="preserve"> </w:t>
            </w:r>
            <w:proofErr w:type="spellStart"/>
            <w:r w:rsidRPr="000F7356">
              <w:rPr>
                <w:rFonts w:ascii="Sylfaen" w:eastAsia="Times New Roman" w:hAnsi="Sylfaen" w:cs="Calibri"/>
                <w:b/>
                <w:bCs/>
                <w:color w:val="000000"/>
                <w:sz w:val="20"/>
                <w:szCs w:val="20"/>
              </w:rPr>
              <w:t>ნაშთი</w:t>
            </w:r>
            <w:proofErr w:type="spellEnd"/>
            <w:r w:rsidRPr="000F7356">
              <w:rPr>
                <w:rFonts w:ascii="Calibri" w:eastAsia="Times New Roman" w:hAnsi="Calibri" w:cs="Calibri"/>
                <w:b/>
                <w:bCs/>
                <w:color w:val="000000"/>
                <w:sz w:val="20"/>
                <w:szCs w:val="20"/>
              </w:rPr>
              <w:t xml:space="preserve"> 30.06.2020</w:t>
            </w:r>
            <w:r w:rsidRPr="000F7356">
              <w:rPr>
                <w:rFonts w:ascii="Calibri" w:eastAsia="Times New Roman" w:hAnsi="Calibri" w:cs="Calibri"/>
                <w:b/>
                <w:bCs/>
                <w:color w:val="000000"/>
                <w:sz w:val="20"/>
                <w:szCs w:val="20"/>
              </w:rPr>
              <w:br/>
            </w:r>
            <w:proofErr w:type="spellStart"/>
            <w:r w:rsidRPr="000F7356">
              <w:rPr>
                <w:rFonts w:ascii="Sylfaen" w:eastAsia="Times New Roman" w:hAnsi="Sylfaen" w:cs="Sylfaen"/>
                <w:b/>
                <w:bCs/>
                <w:color w:val="000000"/>
                <w:sz w:val="20"/>
                <w:szCs w:val="20"/>
              </w:rPr>
              <w:t>მდგომარეობით</w:t>
            </w:r>
            <w:proofErr w:type="spellEnd"/>
            <w:r w:rsidR="008D7692">
              <w:rPr>
                <w:rFonts w:ascii="Calibri" w:eastAsia="Times New Roman" w:hAnsi="Calibri" w:cs="Calibri"/>
                <w:b/>
                <w:bCs/>
                <w:color w:val="000000"/>
                <w:sz w:val="20"/>
                <w:szCs w:val="20"/>
              </w:rPr>
              <w:t xml:space="preserve">  </w:t>
            </w:r>
          </w:p>
        </w:tc>
      </w:tr>
      <w:tr w:rsidR="000F7356" w:rsidRPr="000F7356" w14:paraId="746D7C7A" w14:textId="77777777" w:rsidTr="008D7692">
        <w:trPr>
          <w:trHeight w:val="482"/>
        </w:trPr>
        <w:tc>
          <w:tcPr>
            <w:tcW w:w="7099" w:type="dxa"/>
            <w:tcBorders>
              <w:top w:val="nil"/>
              <w:left w:val="single" w:sz="4" w:space="0" w:color="A6A6A6"/>
              <w:bottom w:val="single" w:sz="4" w:space="0" w:color="A6A6A6"/>
              <w:right w:val="single" w:sz="4" w:space="0" w:color="A6A6A6"/>
            </w:tcBorders>
            <w:shd w:val="clear" w:color="000000" w:fill="D9E1F2"/>
            <w:vAlign w:val="center"/>
            <w:hideMark/>
          </w:tcPr>
          <w:p w14:paraId="6B15D637" w14:textId="77777777" w:rsidR="000F7356" w:rsidRPr="000F7356" w:rsidRDefault="000F7356" w:rsidP="000F7356">
            <w:pPr>
              <w:spacing w:after="0" w:line="240" w:lineRule="auto"/>
              <w:rPr>
                <w:rFonts w:ascii="Sylfaen" w:eastAsia="Times New Roman" w:hAnsi="Sylfaen" w:cs="Calibri"/>
                <w:b/>
                <w:bCs/>
                <w:color w:val="000000"/>
                <w:sz w:val="20"/>
                <w:szCs w:val="20"/>
              </w:rPr>
            </w:pPr>
            <w:proofErr w:type="spellStart"/>
            <w:r w:rsidRPr="000F7356">
              <w:rPr>
                <w:rFonts w:ascii="Sylfaen" w:eastAsia="Times New Roman" w:hAnsi="Sylfaen" w:cs="Calibri"/>
                <w:b/>
                <w:bCs/>
                <w:color w:val="000000"/>
                <w:sz w:val="20"/>
                <w:szCs w:val="20"/>
              </w:rPr>
              <w:t>მთავრობის</w:t>
            </w:r>
            <w:proofErr w:type="spellEnd"/>
            <w:r w:rsidRPr="000F7356">
              <w:rPr>
                <w:rFonts w:ascii="Sylfaen" w:eastAsia="Times New Roman" w:hAnsi="Sylfaen" w:cs="Calibri"/>
                <w:b/>
                <w:bCs/>
                <w:color w:val="000000"/>
                <w:sz w:val="20"/>
                <w:szCs w:val="20"/>
              </w:rPr>
              <w:t xml:space="preserve"> </w:t>
            </w:r>
            <w:proofErr w:type="spellStart"/>
            <w:r w:rsidRPr="000F7356">
              <w:rPr>
                <w:rFonts w:ascii="Sylfaen" w:eastAsia="Times New Roman" w:hAnsi="Sylfaen" w:cs="Calibri"/>
                <w:b/>
                <w:bCs/>
                <w:color w:val="000000"/>
                <w:sz w:val="20"/>
                <w:szCs w:val="20"/>
              </w:rPr>
              <w:t>საგარეო</w:t>
            </w:r>
            <w:proofErr w:type="spellEnd"/>
            <w:r w:rsidRPr="000F7356">
              <w:rPr>
                <w:rFonts w:ascii="Sylfaen" w:eastAsia="Times New Roman" w:hAnsi="Sylfaen" w:cs="Calibri"/>
                <w:b/>
                <w:bCs/>
                <w:color w:val="000000"/>
                <w:sz w:val="20"/>
                <w:szCs w:val="20"/>
              </w:rPr>
              <w:t xml:space="preserve"> </w:t>
            </w:r>
            <w:proofErr w:type="spellStart"/>
            <w:r w:rsidRPr="000F7356">
              <w:rPr>
                <w:rFonts w:ascii="Sylfaen" w:eastAsia="Times New Roman" w:hAnsi="Sylfaen" w:cs="Calibri"/>
                <w:b/>
                <w:bCs/>
                <w:color w:val="000000"/>
                <w:sz w:val="20"/>
                <w:szCs w:val="20"/>
              </w:rPr>
              <w:t>ვალის</w:t>
            </w:r>
            <w:proofErr w:type="spellEnd"/>
            <w:r w:rsidRPr="000F7356">
              <w:rPr>
                <w:rFonts w:ascii="Sylfaen" w:eastAsia="Times New Roman" w:hAnsi="Sylfaen" w:cs="Calibri"/>
                <w:b/>
                <w:bCs/>
                <w:color w:val="000000"/>
                <w:sz w:val="20"/>
                <w:szCs w:val="20"/>
              </w:rPr>
              <w:t xml:space="preserve"> </w:t>
            </w:r>
            <w:proofErr w:type="spellStart"/>
            <w:r w:rsidRPr="000F7356">
              <w:rPr>
                <w:rFonts w:ascii="Sylfaen" w:eastAsia="Times New Roman" w:hAnsi="Sylfaen" w:cs="Calibri"/>
                <w:b/>
                <w:bCs/>
                <w:color w:val="000000"/>
                <w:sz w:val="20"/>
                <w:szCs w:val="20"/>
              </w:rPr>
              <w:t>ნაშთი</w:t>
            </w:r>
            <w:proofErr w:type="spellEnd"/>
          </w:p>
        </w:tc>
        <w:tc>
          <w:tcPr>
            <w:tcW w:w="2256" w:type="dxa"/>
            <w:tcBorders>
              <w:top w:val="nil"/>
              <w:left w:val="nil"/>
              <w:bottom w:val="single" w:sz="4" w:space="0" w:color="A6A6A6"/>
              <w:right w:val="single" w:sz="4" w:space="0" w:color="A6A6A6"/>
            </w:tcBorders>
            <w:shd w:val="clear" w:color="000000" w:fill="D9E1F2"/>
            <w:vAlign w:val="center"/>
            <w:hideMark/>
          </w:tcPr>
          <w:p w14:paraId="3FC7F0CB" w14:textId="77777777" w:rsidR="000F7356" w:rsidRPr="000F7356" w:rsidRDefault="000F7356" w:rsidP="000F7356">
            <w:pPr>
              <w:spacing w:after="0" w:line="240" w:lineRule="auto"/>
              <w:jc w:val="right"/>
              <w:rPr>
                <w:rFonts w:ascii="Arial" w:eastAsia="Times New Roman" w:hAnsi="Arial" w:cs="Arial"/>
                <w:b/>
                <w:bCs/>
                <w:color w:val="000000"/>
                <w:sz w:val="20"/>
                <w:szCs w:val="20"/>
              </w:rPr>
            </w:pPr>
            <w:r w:rsidRPr="000F7356">
              <w:rPr>
                <w:rFonts w:ascii="Arial" w:eastAsia="Times New Roman" w:hAnsi="Arial" w:cs="Arial"/>
                <w:b/>
                <w:bCs/>
                <w:color w:val="000000"/>
                <w:sz w:val="20"/>
                <w:szCs w:val="20"/>
              </w:rPr>
              <w:t>18 010 116,8</w:t>
            </w:r>
          </w:p>
        </w:tc>
      </w:tr>
      <w:tr w:rsidR="000F7356" w:rsidRPr="000F7356" w14:paraId="424249ED" w14:textId="77777777" w:rsidTr="00D20BFD">
        <w:trPr>
          <w:trHeight w:val="315"/>
        </w:trPr>
        <w:tc>
          <w:tcPr>
            <w:tcW w:w="7099" w:type="dxa"/>
            <w:tcBorders>
              <w:top w:val="nil"/>
              <w:left w:val="single" w:sz="4" w:space="0" w:color="A6A6A6"/>
              <w:bottom w:val="single" w:sz="4" w:space="0" w:color="A6A6A6"/>
              <w:right w:val="single" w:sz="4" w:space="0" w:color="A6A6A6"/>
            </w:tcBorders>
            <w:shd w:val="clear" w:color="000000" w:fill="E2EFDA"/>
            <w:vAlign w:val="center"/>
            <w:hideMark/>
          </w:tcPr>
          <w:p w14:paraId="274D4145" w14:textId="77777777" w:rsidR="000F7356" w:rsidRPr="000F7356" w:rsidRDefault="000F7356" w:rsidP="000F7356">
            <w:pPr>
              <w:spacing w:after="0" w:line="240" w:lineRule="auto"/>
              <w:rPr>
                <w:rFonts w:ascii="Sylfaen" w:eastAsia="Times New Roman" w:hAnsi="Sylfaen" w:cs="Calibri"/>
                <w:b/>
                <w:bCs/>
                <w:color w:val="000000"/>
                <w:sz w:val="20"/>
                <w:szCs w:val="20"/>
              </w:rPr>
            </w:pPr>
            <w:proofErr w:type="spellStart"/>
            <w:r w:rsidRPr="000F7356">
              <w:rPr>
                <w:rFonts w:ascii="Sylfaen" w:eastAsia="Times New Roman" w:hAnsi="Sylfaen" w:cs="Calibri"/>
                <w:b/>
                <w:bCs/>
                <w:color w:val="000000"/>
                <w:sz w:val="20"/>
                <w:szCs w:val="20"/>
              </w:rPr>
              <w:t>მრავალმხრივი</w:t>
            </w:r>
            <w:proofErr w:type="spellEnd"/>
            <w:r w:rsidRPr="000F7356">
              <w:rPr>
                <w:rFonts w:ascii="Calibri" w:eastAsia="Times New Roman" w:hAnsi="Calibri" w:cs="Calibri"/>
                <w:b/>
                <w:bCs/>
                <w:color w:val="000000"/>
                <w:sz w:val="20"/>
                <w:szCs w:val="20"/>
              </w:rPr>
              <w:t xml:space="preserve"> </w:t>
            </w:r>
            <w:proofErr w:type="spellStart"/>
            <w:r w:rsidRPr="000F7356">
              <w:rPr>
                <w:rFonts w:ascii="Sylfaen" w:eastAsia="Times New Roman" w:hAnsi="Sylfaen" w:cs="Calibri"/>
                <w:b/>
                <w:bCs/>
                <w:color w:val="000000"/>
                <w:sz w:val="20"/>
                <w:szCs w:val="20"/>
              </w:rPr>
              <w:t>კრედიტორებისაგან</w:t>
            </w:r>
            <w:proofErr w:type="spellEnd"/>
          </w:p>
        </w:tc>
        <w:tc>
          <w:tcPr>
            <w:tcW w:w="2256" w:type="dxa"/>
            <w:tcBorders>
              <w:top w:val="nil"/>
              <w:left w:val="nil"/>
              <w:bottom w:val="single" w:sz="4" w:space="0" w:color="A6A6A6"/>
              <w:right w:val="single" w:sz="4" w:space="0" w:color="A6A6A6"/>
            </w:tcBorders>
            <w:shd w:val="clear" w:color="000000" w:fill="E2EFDA"/>
            <w:noWrap/>
            <w:vAlign w:val="center"/>
            <w:hideMark/>
          </w:tcPr>
          <w:p w14:paraId="59CDABBD" w14:textId="77777777" w:rsidR="000F7356" w:rsidRPr="000F7356" w:rsidRDefault="000F7356" w:rsidP="000F7356">
            <w:pPr>
              <w:spacing w:after="0" w:line="240" w:lineRule="auto"/>
              <w:jc w:val="right"/>
              <w:rPr>
                <w:rFonts w:ascii="Arial" w:eastAsia="Times New Roman" w:hAnsi="Arial" w:cs="Arial"/>
                <w:b/>
                <w:bCs/>
                <w:color w:val="000000"/>
                <w:sz w:val="20"/>
                <w:szCs w:val="20"/>
              </w:rPr>
            </w:pPr>
            <w:r w:rsidRPr="000F7356">
              <w:rPr>
                <w:rFonts w:ascii="Arial" w:eastAsia="Times New Roman" w:hAnsi="Arial" w:cs="Arial"/>
                <w:b/>
                <w:bCs/>
                <w:color w:val="000000"/>
                <w:sz w:val="20"/>
                <w:szCs w:val="20"/>
              </w:rPr>
              <w:t>12 889 247,6</w:t>
            </w:r>
          </w:p>
        </w:tc>
      </w:tr>
      <w:tr w:rsidR="000F7356" w:rsidRPr="000F7356" w14:paraId="61B220D7"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041AE1E4"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მსოფლიო</w:t>
            </w:r>
            <w:proofErr w:type="spellEnd"/>
            <w:r w:rsidRPr="000F7356">
              <w:rPr>
                <w:rFonts w:ascii="Calibri" w:eastAsia="Times New Roman" w:hAnsi="Calibri" w:cs="Calibri"/>
                <w:color w:val="000000"/>
                <w:sz w:val="20"/>
                <w:szCs w:val="20"/>
              </w:rPr>
              <w:t xml:space="preserve"> </w:t>
            </w:r>
            <w:proofErr w:type="spellStart"/>
            <w:proofErr w:type="gramStart"/>
            <w:r w:rsidRPr="000F7356">
              <w:rPr>
                <w:rFonts w:ascii="Sylfaen" w:eastAsia="Times New Roman" w:hAnsi="Sylfaen" w:cs="Calibri"/>
                <w:color w:val="000000"/>
                <w:sz w:val="20"/>
                <w:szCs w:val="20"/>
              </w:rPr>
              <w:t>ბანკი</w:t>
            </w:r>
            <w:proofErr w:type="spellEnd"/>
            <w:r w:rsidRPr="000F7356">
              <w:rPr>
                <w:rFonts w:ascii="Calibri" w:eastAsia="Times New Roman" w:hAnsi="Calibri" w:cs="Calibri"/>
                <w:color w:val="000000"/>
                <w:sz w:val="20"/>
                <w:szCs w:val="20"/>
              </w:rPr>
              <w:t xml:space="preserve">  (</w:t>
            </w:r>
            <w:proofErr w:type="gramEnd"/>
            <w:r w:rsidRPr="000F7356">
              <w:rPr>
                <w:rFonts w:ascii="Calibri" w:eastAsia="Times New Roman" w:hAnsi="Calibri" w:cs="Calibri"/>
                <w:color w:val="000000"/>
                <w:sz w:val="20"/>
                <w:szCs w:val="20"/>
              </w:rPr>
              <w:t>WB)</w:t>
            </w:r>
          </w:p>
        </w:tc>
        <w:tc>
          <w:tcPr>
            <w:tcW w:w="2256" w:type="dxa"/>
            <w:tcBorders>
              <w:top w:val="nil"/>
              <w:left w:val="nil"/>
              <w:bottom w:val="single" w:sz="4" w:space="0" w:color="A6A6A6"/>
              <w:right w:val="single" w:sz="4" w:space="0" w:color="A6A6A6"/>
            </w:tcBorders>
            <w:shd w:val="clear" w:color="auto" w:fill="auto"/>
            <w:noWrap/>
            <w:vAlign w:val="center"/>
            <w:hideMark/>
          </w:tcPr>
          <w:p w14:paraId="1658A4AC"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5 762 676,1</w:t>
            </w:r>
          </w:p>
        </w:tc>
      </w:tr>
      <w:tr w:rsidR="000F7356" w:rsidRPr="000F7356" w14:paraId="2270A481"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09A2C774"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სოფლის</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მეურნეობის</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განვითარების</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საერთაშორისო</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ფონდი</w:t>
            </w:r>
            <w:proofErr w:type="spellEnd"/>
            <w:r w:rsidRPr="000F7356">
              <w:rPr>
                <w:rFonts w:ascii="Calibri" w:eastAsia="Times New Roman" w:hAnsi="Calibri" w:cs="Calibri"/>
                <w:color w:val="000000"/>
                <w:sz w:val="20"/>
                <w:szCs w:val="20"/>
              </w:rPr>
              <w:t xml:space="preserve"> (IFAD)</w:t>
            </w:r>
          </w:p>
        </w:tc>
        <w:tc>
          <w:tcPr>
            <w:tcW w:w="2256" w:type="dxa"/>
            <w:tcBorders>
              <w:top w:val="nil"/>
              <w:left w:val="nil"/>
              <w:bottom w:val="single" w:sz="4" w:space="0" w:color="A6A6A6"/>
              <w:right w:val="single" w:sz="4" w:space="0" w:color="A6A6A6"/>
            </w:tcBorders>
            <w:shd w:val="clear" w:color="auto" w:fill="auto"/>
            <w:noWrap/>
            <w:vAlign w:val="center"/>
            <w:hideMark/>
          </w:tcPr>
          <w:p w14:paraId="44CA5D78"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104 630,1</w:t>
            </w:r>
          </w:p>
        </w:tc>
      </w:tr>
      <w:tr w:rsidR="000F7356" w:rsidRPr="000F7356" w14:paraId="52C96C31"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5663AF85"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საერთაშორისო</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სავალუტო</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ფონდი</w:t>
            </w:r>
            <w:proofErr w:type="spellEnd"/>
            <w:r w:rsidRPr="000F7356">
              <w:rPr>
                <w:rFonts w:ascii="Calibri" w:eastAsia="Times New Roman" w:hAnsi="Calibri" w:cs="Calibri"/>
                <w:color w:val="000000"/>
                <w:sz w:val="20"/>
                <w:szCs w:val="20"/>
              </w:rPr>
              <w:t xml:space="preserve"> (IMF)  </w:t>
            </w:r>
          </w:p>
        </w:tc>
        <w:tc>
          <w:tcPr>
            <w:tcW w:w="2256" w:type="dxa"/>
            <w:tcBorders>
              <w:top w:val="nil"/>
              <w:left w:val="nil"/>
              <w:bottom w:val="single" w:sz="4" w:space="0" w:color="A6A6A6"/>
              <w:right w:val="single" w:sz="4" w:space="0" w:color="A6A6A6"/>
            </w:tcBorders>
            <w:shd w:val="clear" w:color="auto" w:fill="auto"/>
            <w:noWrap/>
            <w:vAlign w:val="center"/>
            <w:hideMark/>
          </w:tcPr>
          <w:p w14:paraId="4951662B"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617 844,7</w:t>
            </w:r>
          </w:p>
        </w:tc>
      </w:tr>
      <w:tr w:rsidR="000F7356" w:rsidRPr="000F7356" w14:paraId="3EC87D99"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14487536"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ევროპის</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რეკონსტრუქციისა</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და</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განვითარების</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ბანკი</w:t>
            </w:r>
            <w:proofErr w:type="spellEnd"/>
            <w:r w:rsidRPr="000F7356">
              <w:rPr>
                <w:rFonts w:ascii="Calibri" w:eastAsia="Times New Roman" w:hAnsi="Calibri" w:cs="Calibri"/>
                <w:color w:val="000000"/>
                <w:sz w:val="20"/>
                <w:szCs w:val="20"/>
              </w:rPr>
              <w:t xml:space="preserve"> (EBRD)</w:t>
            </w:r>
          </w:p>
        </w:tc>
        <w:tc>
          <w:tcPr>
            <w:tcW w:w="2256" w:type="dxa"/>
            <w:tcBorders>
              <w:top w:val="nil"/>
              <w:left w:val="nil"/>
              <w:bottom w:val="single" w:sz="4" w:space="0" w:color="A6A6A6"/>
              <w:right w:val="single" w:sz="4" w:space="0" w:color="A6A6A6"/>
            </w:tcBorders>
            <w:shd w:val="clear" w:color="auto" w:fill="auto"/>
            <w:noWrap/>
            <w:vAlign w:val="center"/>
            <w:hideMark/>
          </w:tcPr>
          <w:p w14:paraId="3AC55130"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427 153,3</w:t>
            </w:r>
          </w:p>
        </w:tc>
      </w:tr>
      <w:tr w:rsidR="000F7356" w:rsidRPr="000F7356" w14:paraId="0EBE4B63"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2C872449"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აზიის</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განვითარების</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ბანკი</w:t>
            </w:r>
            <w:proofErr w:type="spellEnd"/>
            <w:r w:rsidRPr="000F7356">
              <w:rPr>
                <w:rFonts w:ascii="Calibri" w:eastAsia="Times New Roman" w:hAnsi="Calibri" w:cs="Calibri"/>
                <w:color w:val="000000"/>
                <w:sz w:val="20"/>
                <w:szCs w:val="20"/>
              </w:rPr>
              <w:t xml:space="preserve"> (ADB)</w:t>
            </w:r>
          </w:p>
        </w:tc>
        <w:tc>
          <w:tcPr>
            <w:tcW w:w="2256" w:type="dxa"/>
            <w:tcBorders>
              <w:top w:val="nil"/>
              <w:left w:val="nil"/>
              <w:bottom w:val="single" w:sz="4" w:space="0" w:color="A6A6A6"/>
              <w:right w:val="single" w:sz="4" w:space="0" w:color="A6A6A6"/>
            </w:tcBorders>
            <w:shd w:val="clear" w:color="auto" w:fill="auto"/>
            <w:noWrap/>
            <w:vAlign w:val="center"/>
            <w:hideMark/>
          </w:tcPr>
          <w:p w14:paraId="5787C5DB"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3 939 594,4</w:t>
            </w:r>
          </w:p>
        </w:tc>
      </w:tr>
      <w:tr w:rsidR="000F7356" w:rsidRPr="000F7356" w14:paraId="62C4C225"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355ECCDD"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ევროპის</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საინვესტიციო</w:t>
            </w:r>
            <w:proofErr w:type="spellEnd"/>
            <w:r w:rsidRPr="000F7356">
              <w:rPr>
                <w:rFonts w:ascii="Calibri" w:eastAsia="Times New Roman" w:hAnsi="Calibri" w:cs="Calibri"/>
                <w:color w:val="000000"/>
                <w:sz w:val="20"/>
                <w:szCs w:val="20"/>
              </w:rPr>
              <w:t xml:space="preserve"> </w:t>
            </w:r>
            <w:proofErr w:type="spellStart"/>
            <w:proofErr w:type="gramStart"/>
            <w:r w:rsidRPr="000F7356">
              <w:rPr>
                <w:rFonts w:ascii="Sylfaen" w:eastAsia="Times New Roman" w:hAnsi="Sylfaen" w:cs="Calibri"/>
                <w:color w:val="000000"/>
                <w:sz w:val="20"/>
                <w:szCs w:val="20"/>
              </w:rPr>
              <w:t>ბანკი</w:t>
            </w:r>
            <w:proofErr w:type="spellEnd"/>
            <w:r w:rsidRPr="000F7356">
              <w:rPr>
                <w:rFonts w:ascii="Calibri" w:eastAsia="Times New Roman" w:hAnsi="Calibri" w:cs="Calibri"/>
                <w:color w:val="000000"/>
                <w:sz w:val="20"/>
                <w:szCs w:val="20"/>
              </w:rPr>
              <w:t xml:space="preserve">  (</w:t>
            </w:r>
            <w:proofErr w:type="gramEnd"/>
            <w:r w:rsidRPr="000F7356">
              <w:rPr>
                <w:rFonts w:ascii="Calibri" w:eastAsia="Times New Roman" w:hAnsi="Calibri" w:cs="Calibri"/>
                <w:color w:val="000000"/>
                <w:sz w:val="20"/>
                <w:szCs w:val="20"/>
              </w:rPr>
              <w:t>EIB)</w:t>
            </w:r>
          </w:p>
        </w:tc>
        <w:tc>
          <w:tcPr>
            <w:tcW w:w="2256" w:type="dxa"/>
            <w:tcBorders>
              <w:top w:val="nil"/>
              <w:left w:val="nil"/>
              <w:bottom w:val="single" w:sz="4" w:space="0" w:color="A6A6A6"/>
              <w:right w:val="single" w:sz="4" w:space="0" w:color="A6A6A6"/>
            </w:tcBorders>
            <w:shd w:val="clear" w:color="auto" w:fill="auto"/>
            <w:noWrap/>
            <w:vAlign w:val="center"/>
            <w:hideMark/>
          </w:tcPr>
          <w:p w14:paraId="10E60118"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1 801 622,4</w:t>
            </w:r>
          </w:p>
        </w:tc>
      </w:tr>
      <w:tr w:rsidR="000F7356" w:rsidRPr="000F7356" w14:paraId="7EADED18"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3158E9C6"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ევროკავშირი</w:t>
            </w:r>
            <w:proofErr w:type="spellEnd"/>
            <w:r w:rsidRPr="000F7356">
              <w:rPr>
                <w:rFonts w:ascii="Calibri" w:eastAsia="Times New Roman" w:hAnsi="Calibri" w:cs="Calibri"/>
                <w:color w:val="000000"/>
                <w:sz w:val="20"/>
                <w:szCs w:val="20"/>
              </w:rPr>
              <w:t xml:space="preserve"> (EU)</w:t>
            </w:r>
          </w:p>
        </w:tc>
        <w:tc>
          <w:tcPr>
            <w:tcW w:w="2256" w:type="dxa"/>
            <w:tcBorders>
              <w:top w:val="nil"/>
              <w:left w:val="nil"/>
              <w:bottom w:val="single" w:sz="4" w:space="0" w:color="A6A6A6"/>
              <w:right w:val="single" w:sz="4" w:space="0" w:color="A6A6A6"/>
            </w:tcBorders>
            <w:shd w:val="clear" w:color="auto" w:fill="auto"/>
            <w:noWrap/>
            <w:vAlign w:val="center"/>
            <w:hideMark/>
          </w:tcPr>
          <w:p w14:paraId="3B0D0CB9"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130 970,8</w:t>
            </w:r>
          </w:p>
        </w:tc>
      </w:tr>
      <w:tr w:rsidR="000F7356" w:rsidRPr="000F7356" w14:paraId="737821A2"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716DB464"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აზიის</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ინფრასტრუქტურის</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საინვესტიციო</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ბანკი</w:t>
            </w:r>
            <w:proofErr w:type="spellEnd"/>
            <w:r w:rsidRPr="000F7356">
              <w:rPr>
                <w:rFonts w:ascii="Calibri" w:eastAsia="Times New Roman" w:hAnsi="Calibri" w:cs="Calibri"/>
                <w:color w:val="000000"/>
                <w:sz w:val="20"/>
                <w:szCs w:val="20"/>
              </w:rPr>
              <w:t xml:space="preserve"> (AIIB)</w:t>
            </w:r>
          </w:p>
        </w:tc>
        <w:tc>
          <w:tcPr>
            <w:tcW w:w="2256" w:type="dxa"/>
            <w:tcBorders>
              <w:top w:val="nil"/>
              <w:left w:val="nil"/>
              <w:bottom w:val="single" w:sz="4" w:space="0" w:color="A6A6A6"/>
              <w:right w:val="single" w:sz="4" w:space="0" w:color="A6A6A6"/>
            </w:tcBorders>
            <w:shd w:val="clear" w:color="auto" w:fill="auto"/>
            <w:noWrap/>
            <w:vAlign w:val="center"/>
            <w:hideMark/>
          </w:tcPr>
          <w:p w14:paraId="18AE5824"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99 157,4</w:t>
            </w:r>
          </w:p>
        </w:tc>
      </w:tr>
      <w:tr w:rsidR="000F7356" w:rsidRPr="000F7356" w14:paraId="217BAC59"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62AF4BC5"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ევროსაბჭოს</w:t>
            </w:r>
            <w:proofErr w:type="spellEnd"/>
            <w:r w:rsidRPr="000F7356">
              <w:rPr>
                <w:rFonts w:ascii="Sylfaen" w:eastAsia="Times New Roman" w:hAnsi="Sylfaen" w:cs="Calibri"/>
                <w:color w:val="000000"/>
                <w:sz w:val="20"/>
                <w:szCs w:val="20"/>
              </w:rPr>
              <w:t xml:space="preserve"> </w:t>
            </w:r>
            <w:proofErr w:type="spellStart"/>
            <w:r w:rsidRPr="000F7356">
              <w:rPr>
                <w:rFonts w:ascii="Sylfaen" w:eastAsia="Times New Roman" w:hAnsi="Sylfaen" w:cs="Calibri"/>
                <w:color w:val="000000"/>
                <w:sz w:val="20"/>
                <w:szCs w:val="20"/>
              </w:rPr>
              <w:t>განვითარების</w:t>
            </w:r>
            <w:proofErr w:type="spellEnd"/>
            <w:r w:rsidRPr="000F7356">
              <w:rPr>
                <w:rFonts w:ascii="Sylfaen" w:eastAsia="Times New Roman" w:hAnsi="Sylfaen" w:cs="Calibri"/>
                <w:color w:val="000000"/>
                <w:sz w:val="20"/>
                <w:szCs w:val="20"/>
              </w:rPr>
              <w:t xml:space="preserve"> </w:t>
            </w:r>
            <w:proofErr w:type="spellStart"/>
            <w:r w:rsidRPr="000F7356">
              <w:rPr>
                <w:rFonts w:ascii="Sylfaen" w:eastAsia="Times New Roman" w:hAnsi="Sylfaen" w:cs="Calibri"/>
                <w:color w:val="000000"/>
                <w:sz w:val="20"/>
                <w:szCs w:val="20"/>
              </w:rPr>
              <w:t>ბანკი</w:t>
            </w:r>
            <w:proofErr w:type="spellEnd"/>
            <w:r w:rsidRPr="000F7356">
              <w:rPr>
                <w:rFonts w:ascii="Sylfaen" w:eastAsia="Times New Roman" w:hAnsi="Sylfaen" w:cs="Calibri"/>
                <w:color w:val="000000"/>
                <w:sz w:val="20"/>
                <w:szCs w:val="20"/>
              </w:rPr>
              <w:t xml:space="preserve"> (CEB)  </w:t>
            </w:r>
          </w:p>
        </w:tc>
        <w:tc>
          <w:tcPr>
            <w:tcW w:w="2256" w:type="dxa"/>
            <w:tcBorders>
              <w:top w:val="nil"/>
              <w:left w:val="nil"/>
              <w:bottom w:val="single" w:sz="4" w:space="0" w:color="A6A6A6"/>
              <w:right w:val="single" w:sz="4" w:space="0" w:color="A6A6A6"/>
            </w:tcBorders>
            <w:shd w:val="clear" w:color="auto" w:fill="auto"/>
            <w:noWrap/>
            <w:vAlign w:val="center"/>
            <w:hideMark/>
          </w:tcPr>
          <w:p w14:paraId="79FAB195"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3 107,1</w:t>
            </w:r>
          </w:p>
        </w:tc>
      </w:tr>
      <w:tr w:rsidR="000F7356" w:rsidRPr="000F7356" w14:paraId="4A0FABD9"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208F98B1"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სკანდინავიური</w:t>
            </w:r>
            <w:proofErr w:type="spellEnd"/>
            <w:r w:rsidRPr="000F7356">
              <w:rPr>
                <w:rFonts w:ascii="Sylfaen" w:eastAsia="Times New Roman" w:hAnsi="Sylfaen" w:cs="Calibri"/>
                <w:color w:val="000000"/>
                <w:sz w:val="20"/>
                <w:szCs w:val="20"/>
              </w:rPr>
              <w:t xml:space="preserve"> </w:t>
            </w:r>
            <w:proofErr w:type="spellStart"/>
            <w:r w:rsidRPr="000F7356">
              <w:rPr>
                <w:rFonts w:ascii="Sylfaen" w:eastAsia="Times New Roman" w:hAnsi="Sylfaen" w:cs="Calibri"/>
                <w:color w:val="000000"/>
                <w:sz w:val="20"/>
                <w:szCs w:val="20"/>
              </w:rPr>
              <w:t>გარემოსდაცვის</w:t>
            </w:r>
            <w:proofErr w:type="spellEnd"/>
            <w:r w:rsidRPr="000F7356">
              <w:rPr>
                <w:rFonts w:ascii="Sylfaen" w:eastAsia="Times New Roman" w:hAnsi="Sylfaen" w:cs="Calibri"/>
                <w:color w:val="000000"/>
                <w:sz w:val="20"/>
                <w:szCs w:val="20"/>
              </w:rPr>
              <w:t xml:space="preserve"> </w:t>
            </w:r>
            <w:proofErr w:type="spellStart"/>
            <w:r w:rsidRPr="000F7356">
              <w:rPr>
                <w:rFonts w:ascii="Sylfaen" w:eastAsia="Times New Roman" w:hAnsi="Sylfaen" w:cs="Calibri"/>
                <w:color w:val="000000"/>
                <w:sz w:val="20"/>
                <w:szCs w:val="20"/>
              </w:rPr>
              <w:t>საფინანსო</w:t>
            </w:r>
            <w:proofErr w:type="spellEnd"/>
            <w:r w:rsidRPr="000F7356">
              <w:rPr>
                <w:rFonts w:ascii="Sylfaen" w:eastAsia="Times New Roman" w:hAnsi="Sylfaen" w:cs="Calibri"/>
                <w:color w:val="000000"/>
                <w:sz w:val="20"/>
                <w:szCs w:val="20"/>
              </w:rPr>
              <w:t xml:space="preserve"> </w:t>
            </w:r>
            <w:proofErr w:type="spellStart"/>
            <w:r w:rsidRPr="000F7356">
              <w:rPr>
                <w:rFonts w:ascii="Sylfaen" w:eastAsia="Times New Roman" w:hAnsi="Sylfaen" w:cs="Calibri"/>
                <w:color w:val="000000"/>
                <w:sz w:val="20"/>
                <w:szCs w:val="20"/>
              </w:rPr>
              <w:t>კორპორაცია</w:t>
            </w:r>
            <w:proofErr w:type="spellEnd"/>
            <w:r w:rsidRPr="000F7356">
              <w:rPr>
                <w:rFonts w:ascii="Sylfaen" w:eastAsia="Times New Roman" w:hAnsi="Sylfaen" w:cs="Calibri"/>
                <w:color w:val="000000"/>
                <w:sz w:val="20"/>
                <w:szCs w:val="20"/>
              </w:rPr>
              <w:t xml:space="preserve"> (NEFCO)  </w:t>
            </w:r>
          </w:p>
        </w:tc>
        <w:tc>
          <w:tcPr>
            <w:tcW w:w="2256" w:type="dxa"/>
            <w:tcBorders>
              <w:top w:val="nil"/>
              <w:left w:val="nil"/>
              <w:bottom w:val="single" w:sz="4" w:space="0" w:color="A6A6A6"/>
              <w:right w:val="single" w:sz="4" w:space="0" w:color="A6A6A6"/>
            </w:tcBorders>
            <w:shd w:val="clear" w:color="auto" w:fill="auto"/>
            <w:noWrap/>
            <w:vAlign w:val="center"/>
            <w:hideMark/>
          </w:tcPr>
          <w:p w14:paraId="3FE18748"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2 491,3</w:t>
            </w:r>
          </w:p>
        </w:tc>
      </w:tr>
      <w:tr w:rsidR="000F7356" w:rsidRPr="000F7356" w14:paraId="2EDAB611" w14:textId="77777777" w:rsidTr="00D20BFD">
        <w:trPr>
          <w:trHeight w:val="315"/>
        </w:trPr>
        <w:tc>
          <w:tcPr>
            <w:tcW w:w="7099" w:type="dxa"/>
            <w:tcBorders>
              <w:top w:val="nil"/>
              <w:left w:val="single" w:sz="4" w:space="0" w:color="A6A6A6"/>
              <w:bottom w:val="single" w:sz="4" w:space="0" w:color="A6A6A6"/>
              <w:right w:val="single" w:sz="4" w:space="0" w:color="A6A6A6"/>
            </w:tcBorders>
            <w:shd w:val="clear" w:color="000000" w:fill="E2EFDA"/>
            <w:vAlign w:val="center"/>
            <w:hideMark/>
          </w:tcPr>
          <w:p w14:paraId="564083BD" w14:textId="77777777" w:rsidR="000F7356" w:rsidRPr="000F7356" w:rsidRDefault="000F7356" w:rsidP="000F7356">
            <w:pPr>
              <w:spacing w:after="0" w:line="240" w:lineRule="auto"/>
              <w:rPr>
                <w:rFonts w:ascii="Sylfaen" w:eastAsia="Times New Roman" w:hAnsi="Sylfaen" w:cs="Calibri"/>
                <w:b/>
                <w:bCs/>
                <w:color w:val="000000"/>
                <w:sz w:val="20"/>
                <w:szCs w:val="20"/>
              </w:rPr>
            </w:pPr>
            <w:proofErr w:type="spellStart"/>
            <w:r w:rsidRPr="000F7356">
              <w:rPr>
                <w:rFonts w:ascii="Sylfaen" w:eastAsia="Times New Roman" w:hAnsi="Sylfaen" w:cs="Calibri"/>
                <w:b/>
                <w:bCs/>
                <w:color w:val="000000"/>
                <w:sz w:val="20"/>
                <w:szCs w:val="20"/>
              </w:rPr>
              <w:t>ორმხრივი</w:t>
            </w:r>
            <w:proofErr w:type="spellEnd"/>
            <w:r w:rsidRPr="000F7356">
              <w:rPr>
                <w:rFonts w:ascii="Calibri" w:eastAsia="Times New Roman" w:hAnsi="Calibri" w:cs="Calibri"/>
                <w:b/>
                <w:bCs/>
                <w:color w:val="000000"/>
                <w:sz w:val="20"/>
                <w:szCs w:val="20"/>
              </w:rPr>
              <w:t xml:space="preserve"> </w:t>
            </w:r>
            <w:proofErr w:type="spellStart"/>
            <w:r w:rsidRPr="000F7356">
              <w:rPr>
                <w:rFonts w:ascii="Sylfaen" w:eastAsia="Times New Roman" w:hAnsi="Sylfaen" w:cs="Calibri"/>
                <w:b/>
                <w:bCs/>
                <w:color w:val="000000"/>
                <w:sz w:val="20"/>
                <w:szCs w:val="20"/>
              </w:rPr>
              <w:t>კრედიტორებისაგან</w:t>
            </w:r>
            <w:proofErr w:type="spellEnd"/>
          </w:p>
        </w:tc>
        <w:tc>
          <w:tcPr>
            <w:tcW w:w="2256" w:type="dxa"/>
            <w:tcBorders>
              <w:top w:val="nil"/>
              <w:left w:val="nil"/>
              <w:bottom w:val="single" w:sz="4" w:space="0" w:color="A6A6A6"/>
              <w:right w:val="single" w:sz="4" w:space="0" w:color="A6A6A6"/>
            </w:tcBorders>
            <w:shd w:val="clear" w:color="000000" w:fill="E2EFDA"/>
            <w:noWrap/>
            <w:vAlign w:val="center"/>
            <w:hideMark/>
          </w:tcPr>
          <w:p w14:paraId="040AD6AF" w14:textId="77777777" w:rsidR="000F7356" w:rsidRPr="000F7356" w:rsidRDefault="000F7356" w:rsidP="000F7356">
            <w:pPr>
              <w:spacing w:after="0" w:line="240" w:lineRule="auto"/>
              <w:jc w:val="right"/>
              <w:rPr>
                <w:rFonts w:ascii="Arial" w:eastAsia="Times New Roman" w:hAnsi="Arial" w:cs="Arial"/>
                <w:b/>
                <w:bCs/>
                <w:color w:val="000000"/>
                <w:sz w:val="20"/>
                <w:szCs w:val="20"/>
              </w:rPr>
            </w:pPr>
            <w:r w:rsidRPr="000F7356">
              <w:rPr>
                <w:rFonts w:ascii="Arial" w:eastAsia="Times New Roman" w:hAnsi="Arial" w:cs="Arial"/>
                <w:b/>
                <w:bCs/>
                <w:color w:val="000000"/>
                <w:sz w:val="20"/>
                <w:szCs w:val="20"/>
              </w:rPr>
              <w:t>3 588 299,8</w:t>
            </w:r>
          </w:p>
        </w:tc>
      </w:tr>
      <w:tr w:rsidR="000F7356" w:rsidRPr="000F7356" w14:paraId="129DC8AA"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17877063"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ავსტრია</w:t>
            </w:r>
            <w:proofErr w:type="spellEnd"/>
          </w:p>
        </w:tc>
        <w:tc>
          <w:tcPr>
            <w:tcW w:w="2256" w:type="dxa"/>
            <w:tcBorders>
              <w:top w:val="nil"/>
              <w:left w:val="nil"/>
              <w:bottom w:val="single" w:sz="4" w:space="0" w:color="A6A6A6"/>
              <w:right w:val="single" w:sz="4" w:space="0" w:color="A6A6A6"/>
            </w:tcBorders>
            <w:shd w:val="clear" w:color="auto" w:fill="auto"/>
            <w:noWrap/>
            <w:vAlign w:val="center"/>
            <w:hideMark/>
          </w:tcPr>
          <w:p w14:paraId="41EF4102"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55 849,4</w:t>
            </w:r>
          </w:p>
        </w:tc>
      </w:tr>
      <w:tr w:rsidR="000F7356" w:rsidRPr="000F7356" w14:paraId="50D3A338"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4A27DA8E"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აზერბაიჯანი</w:t>
            </w:r>
            <w:proofErr w:type="spellEnd"/>
          </w:p>
        </w:tc>
        <w:tc>
          <w:tcPr>
            <w:tcW w:w="2256" w:type="dxa"/>
            <w:tcBorders>
              <w:top w:val="nil"/>
              <w:left w:val="nil"/>
              <w:bottom w:val="single" w:sz="4" w:space="0" w:color="A6A6A6"/>
              <w:right w:val="single" w:sz="4" w:space="0" w:color="A6A6A6"/>
            </w:tcBorders>
            <w:shd w:val="clear" w:color="auto" w:fill="auto"/>
            <w:noWrap/>
            <w:vAlign w:val="center"/>
            <w:hideMark/>
          </w:tcPr>
          <w:p w14:paraId="75F84749"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18 657,1</w:t>
            </w:r>
          </w:p>
        </w:tc>
      </w:tr>
      <w:tr w:rsidR="000F7356" w:rsidRPr="000F7356" w14:paraId="03F8FBEA"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6229842B"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თურქმენეთი</w:t>
            </w:r>
            <w:proofErr w:type="spellEnd"/>
          </w:p>
        </w:tc>
        <w:tc>
          <w:tcPr>
            <w:tcW w:w="2256" w:type="dxa"/>
            <w:tcBorders>
              <w:top w:val="nil"/>
              <w:left w:val="nil"/>
              <w:bottom w:val="single" w:sz="4" w:space="0" w:color="A6A6A6"/>
              <w:right w:val="single" w:sz="4" w:space="0" w:color="A6A6A6"/>
            </w:tcBorders>
            <w:shd w:val="clear" w:color="auto" w:fill="auto"/>
            <w:noWrap/>
            <w:vAlign w:val="center"/>
            <w:hideMark/>
          </w:tcPr>
          <w:p w14:paraId="6DC043E1"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644,9</w:t>
            </w:r>
          </w:p>
        </w:tc>
      </w:tr>
      <w:tr w:rsidR="000F7356" w:rsidRPr="000F7356" w14:paraId="42E8A4B3"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01E4E627"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თურქეთი</w:t>
            </w:r>
            <w:proofErr w:type="spellEnd"/>
          </w:p>
        </w:tc>
        <w:tc>
          <w:tcPr>
            <w:tcW w:w="2256" w:type="dxa"/>
            <w:tcBorders>
              <w:top w:val="nil"/>
              <w:left w:val="nil"/>
              <w:bottom w:val="single" w:sz="4" w:space="0" w:color="A6A6A6"/>
              <w:right w:val="single" w:sz="4" w:space="0" w:color="A6A6A6"/>
            </w:tcBorders>
            <w:shd w:val="clear" w:color="auto" w:fill="auto"/>
            <w:noWrap/>
            <w:vAlign w:val="center"/>
            <w:hideMark/>
          </w:tcPr>
          <w:p w14:paraId="455E04BD"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35 991,7</w:t>
            </w:r>
          </w:p>
        </w:tc>
      </w:tr>
      <w:tr w:rsidR="000F7356" w:rsidRPr="000F7356" w14:paraId="22BEE5E4"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72032FEE"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ირანი</w:t>
            </w:r>
            <w:proofErr w:type="spellEnd"/>
          </w:p>
        </w:tc>
        <w:tc>
          <w:tcPr>
            <w:tcW w:w="2256" w:type="dxa"/>
            <w:tcBorders>
              <w:top w:val="nil"/>
              <w:left w:val="nil"/>
              <w:bottom w:val="single" w:sz="4" w:space="0" w:color="A6A6A6"/>
              <w:right w:val="single" w:sz="4" w:space="0" w:color="A6A6A6"/>
            </w:tcBorders>
            <w:shd w:val="clear" w:color="auto" w:fill="auto"/>
            <w:noWrap/>
            <w:vAlign w:val="center"/>
            <w:hideMark/>
          </w:tcPr>
          <w:p w14:paraId="7F52B38B"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14 095,6</w:t>
            </w:r>
          </w:p>
        </w:tc>
      </w:tr>
      <w:tr w:rsidR="000F7356" w:rsidRPr="000F7356" w14:paraId="46E56390"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10862230"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რუსეთი</w:t>
            </w:r>
            <w:proofErr w:type="spellEnd"/>
          </w:p>
        </w:tc>
        <w:tc>
          <w:tcPr>
            <w:tcW w:w="2256" w:type="dxa"/>
            <w:tcBorders>
              <w:top w:val="nil"/>
              <w:left w:val="nil"/>
              <w:bottom w:val="single" w:sz="4" w:space="0" w:color="A6A6A6"/>
              <w:right w:val="single" w:sz="4" w:space="0" w:color="A6A6A6"/>
            </w:tcBorders>
            <w:shd w:val="clear" w:color="auto" w:fill="auto"/>
            <w:noWrap/>
            <w:vAlign w:val="center"/>
            <w:hideMark/>
          </w:tcPr>
          <w:p w14:paraId="04DA546C"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140 598,0</w:t>
            </w:r>
          </w:p>
        </w:tc>
      </w:tr>
      <w:tr w:rsidR="000F7356" w:rsidRPr="000F7356" w14:paraId="166344A4"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69296B38"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სომხეთი</w:t>
            </w:r>
            <w:proofErr w:type="spellEnd"/>
          </w:p>
        </w:tc>
        <w:tc>
          <w:tcPr>
            <w:tcW w:w="2256" w:type="dxa"/>
            <w:tcBorders>
              <w:top w:val="nil"/>
              <w:left w:val="nil"/>
              <w:bottom w:val="single" w:sz="4" w:space="0" w:color="A6A6A6"/>
              <w:right w:val="single" w:sz="4" w:space="0" w:color="A6A6A6"/>
            </w:tcBorders>
            <w:shd w:val="clear" w:color="auto" w:fill="auto"/>
            <w:noWrap/>
            <w:vAlign w:val="center"/>
            <w:hideMark/>
          </w:tcPr>
          <w:p w14:paraId="7503305D"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19 328,0</w:t>
            </w:r>
          </w:p>
        </w:tc>
      </w:tr>
      <w:tr w:rsidR="000F7356" w:rsidRPr="000F7356" w14:paraId="0B613D77"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794D0DEF"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უზბეკეთი</w:t>
            </w:r>
            <w:proofErr w:type="spellEnd"/>
          </w:p>
        </w:tc>
        <w:tc>
          <w:tcPr>
            <w:tcW w:w="2256" w:type="dxa"/>
            <w:tcBorders>
              <w:top w:val="nil"/>
              <w:left w:val="nil"/>
              <w:bottom w:val="single" w:sz="4" w:space="0" w:color="A6A6A6"/>
              <w:right w:val="single" w:sz="4" w:space="0" w:color="A6A6A6"/>
            </w:tcBorders>
            <w:shd w:val="clear" w:color="auto" w:fill="auto"/>
            <w:noWrap/>
            <w:vAlign w:val="center"/>
            <w:hideMark/>
          </w:tcPr>
          <w:p w14:paraId="1C1C792C"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230,9</w:t>
            </w:r>
          </w:p>
        </w:tc>
      </w:tr>
      <w:tr w:rsidR="000F7356" w:rsidRPr="000F7356" w14:paraId="2EC525CC"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2C7FC5B7"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უკრაინა</w:t>
            </w:r>
            <w:proofErr w:type="spellEnd"/>
          </w:p>
        </w:tc>
        <w:tc>
          <w:tcPr>
            <w:tcW w:w="2256" w:type="dxa"/>
            <w:tcBorders>
              <w:top w:val="nil"/>
              <w:left w:val="nil"/>
              <w:bottom w:val="single" w:sz="4" w:space="0" w:color="A6A6A6"/>
              <w:right w:val="single" w:sz="4" w:space="0" w:color="A6A6A6"/>
            </w:tcBorders>
            <w:shd w:val="clear" w:color="auto" w:fill="auto"/>
            <w:noWrap/>
            <w:vAlign w:val="center"/>
            <w:hideMark/>
          </w:tcPr>
          <w:p w14:paraId="3CD0BBE5"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210,9</w:t>
            </w:r>
          </w:p>
        </w:tc>
      </w:tr>
      <w:tr w:rsidR="000F7356" w:rsidRPr="000F7356" w14:paraId="16C22D98"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5C47C246"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ყაზახეთი</w:t>
            </w:r>
            <w:proofErr w:type="spellEnd"/>
          </w:p>
        </w:tc>
        <w:tc>
          <w:tcPr>
            <w:tcW w:w="2256" w:type="dxa"/>
            <w:tcBorders>
              <w:top w:val="nil"/>
              <w:left w:val="nil"/>
              <w:bottom w:val="single" w:sz="4" w:space="0" w:color="A6A6A6"/>
              <w:right w:val="single" w:sz="4" w:space="0" w:color="A6A6A6"/>
            </w:tcBorders>
            <w:shd w:val="clear" w:color="auto" w:fill="auto"/>
            <w:noWrap/>
            <w:vAlign w:val="center"/>
            <w:hideMark/>
          </w:tcPr>
          <w:p w14:paraId="47F4D5FD"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33 755,8</w:t>
            </w:r>
          </w:p>
        </w:tc>
      </w:tr>
      <w:tr w:rsidR="000F7356" w:rsidRPr="000F7356" w14:paraId="441AEB47"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325BDC2A"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ჩინეთი</w:t>
            </w:r>
            <w:proofErr w:type="spellEnd"/>
          </w:p>
        </w:tc>
        <w:tc>
          <w:tcPr>
            <w:tcW w:w="2256" w:type="dxa"/>
            <w:tcBorders>
              <w:top w:val="nil"/>
              <w:left w:val="nil"/>
              <w:bottom w:val="single" w:sz="4" w:space="0" w:color="A6A6A6"/>
              <w:right w:val="single" w:sz="4" w:space="0" w:color="A6A6A6"/>
            </w:tcBorders>
            <w:shd w:val="clear" w:color="auto" w:fill="auto"/>
            <w:noWrap/>
            <w:vAlign w:val="center"/>
            <w:hideMark/>
          </w:tcPr>
          <w:p w14:paraId="0919F6BA"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2 590,6</w:t>
            </w:r>
          </w:p>
        </w:tc>
      </w:tr>
      <w:tr w:rsidR="000F7356" w:rsidRPr="000F7356" w14:paraId="75F53138"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57C0D4FD"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გერმანია</w:t>
            </w:r>
            <w:proofErr w:type="spellEnd"/>
          </w:p>
        </w:tc>
        <w:tc>
          <w:tcPr>
            <w:tcW w:w="2256" w:type="dxa"/>
            <w:tcBorders>
              <w:top w:val="nil"/>
              <w:left w:val="nil"/>
              <w:bottom w:val="single" w:sz="4" w:space="0" w:color="A6A6A6"/>
              <w:right w:val="single" w:sz="4" w:space="0" w:color="A6A6A6"/>
            </w:tcBorders>
            <w:shd w:val="clear" w:color="auto" w:fill="auto"/>
            <w:noWrap/>
            <w:vAlign w:val="center"/>
            <w:hideMark/>
          </w:tcPr>
          <w:p w14:paraId="1BB7D1B8"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1 137 743,4</w:t>
            </w:r>
          </w:p>
        </w:tc>
      </w:tr>
      <w:tr w:rsidR="000F7356" w:rsidRPr="000F7356" w14:paraId="7C524643"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5A6E2615"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იაპონია</w:t>
            </w:r>
            <w:proofErr w:type="spellEnd"/>
          </w:p>
        </w:tc>
        <w:tc>
          <w:tcPr>
            <w:tcW w:w="2256" w:type="dxa"/>
            <w:tcBorders>
              <w:top w:val="nil"/>
              <w:left w:val="nil"/>
              <w:bottom w:val="single" w:sz="4" w:space="0" w:color="A6A6A6"/>
              <w:right w:val="single" w:sz="4" w:space="0" w:color="A6A6A6"/>
            </w:tcBorders>
            <w:shd w:val="clear" w:color="auto" w:fill="auto"/>
            <w:noWrap/>
            <w:vAlign w:val="center"/>
            <w:hideMark/>
          </w:tcPr>
          <w:p w14:paraId="4EB7CD78"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651 908,5</w:t>
            </w:r>
          </w:p>
        </w:tc>
      </w:tr>
      <w:tr w:rsidR="000F7356" w:rsidRPr="000F7356" w14:paraId="0311359E"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7B5E7817"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კუვეიტი</w:t>
            </w:r>
            <w:proofErr w:type="spellEnd"/>
          </w:p>
        </w:tc>
        <w:tc>
          <w:tcPr>
            <w:tcW w:w="2256" w:type="dxa"/>
            <w:tcBorders>
              <w:top w:val="nil"/>
              <w:left w:val="nil"/>
              <w:bottom w:val="single" w:sz="4" w:space="0" w:color="A6A6A6"/>
              <w:right w:val="single" w:sz="4" w:space="0" w:color="A6A6A6"/>
            </w:tcBorders>
            <w:shd w:val="clear" w:color="auto" w:fill="auto"/>
            <w:noWrap/>
            <w:vAlign w:val="center"/>
            <w:hideMark/>
          </w:tcPr>
          <w:p w14:paraId="7231FF04"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25 100,8</w:t>
            </w:r>
          </w:p>
        </w:tc>
      </w:tr>
      <w:tr w:rsidR="000F7356" w:rsidRPr="000F7356" w14:paraId="739FB8B6"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464296EF"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ნიდერლანდები</w:t>
            </w:r>
            <w:proofErr w:type="spellEnd"/>
          </w:p>
        </w:tc>
        <w:tc>
          <w:tcPr>
            <w:tcW w:w="2256" w:type="dxa"/>
            <w:tcBorders>
              <w:top w:val="nil"/>
              <w:left w:val="nil"/>
              <w:bottom w:val="single" w:sz="4" w:space="0" w:color="A6A6A6"/>
              <w:right w:val="single" w:sz="4" w:space="0" w:color="A6A6A6"/>
            </w:tcBorders>
            <w:shd w:val="clear" w:color="auto" w:fill="auto"/>
            <w:noWrap/>
            <w:vAlign w:val="center"/>
            <w:hideMark/>
          </w:tcPr>
          <w:p w14:paraId="03A532EF"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1 474,3</w:t>
            </w:r>
          </w:p>
        </w:tc>
      </w:tr>
      <w:tr w:rsidR="000F7356" w:rsidRPr="000F7356" w14:paraId="68613728"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517E1FAB"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ამერიკა</w:t>
            </w:r>
            <w:proofErr w:type="spellEnd"/>
          </w:p>
        </w:tc>
        <w:tc>
          <w:tcPr>
            <w:tcW w:w="2256" w:type="dxa"/>
            <w:tcBorders>
              <w:top w:val="nil"/>
              <w:left w:val="nil"/>
              <w:bottom w:val="single" w:sz="4" w:space="0" w:color="A6A6A6"/>
              <w:right w:val="single" w:sz="4" w:space="0" w:color="A6A6A6"/>
            </w:tcBorders>
            <w:shd w:val="clear" w:color="auto" w:fill="auto"/>
            <w:noWrap/>
            <w:vAlign w:val="center"/>
            <w:hideMark/>
          </w:tcPr>
          <w:p w14:paraId="6E91BF35"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53 338,9</w:t>
            </w:r>
          </w:p>
        </w:tc>
      </w:tr>
      <w:tr w:rsidR="000F7356" w:rsidRPr="000F7356" w14:paraId="78EFCAC0"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748DF0BD"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საფრანგეთი</w:t>
            </w:r>
            <w:proofErr w:type="spellEnd"/>
          </w:p>
        </w:tc>
        <w:tc>
          <w:tcPr>
            <w:tcW w:w="2256" w:type="dxa"/>
            <w:tcBorders>
              <w:top w:val="nil"/>
              <w:left w:val="nil"/>
              <w:bottom w:val="single" w:sz="4" w:space="0" w:color="A6A6A6"/>
              <w:right w:val="single" w:sz="4" w:space="0" w:color="A6A6A6"/>
            </w:tcBorders>
            <w:shd w:val="clear" w:color="auto" w:fill="auto"/>
            <w:noWrap/>
            <w:vAlign w:val="center"/>
            <w:hideMark/>
          </w:tcPr>
          <w:p w14:paraId="0459827E"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1 396 781,1</w:t>
            </w:r>
          </w:p>
        </w:tc>
      </w:tr>
      <w:tr w:rsidR="000F7356" w:rsidRPr="000F7356" w14:paraId="18A93B6E" w14:textId="77777777" w:rsidTr="00D20BFD">
        <w:trPr>
          <w:trHeight w:val="315"/>
        </w:trPr>
        <w:tc>
          <w:tcPr>
            <w:tcW w:w="7099" w:type="dxa"/>
            <w:tcBorders>
              <w:top w:val="nil"/>
              <w:left w:val="single" w:sz="4" w:space="0" w:color="A6A6A6"/>
              <w:bottom w:val="single" w:sz="4" w:space="0" w:color="A6A6A6"/>
              <w:right w:val="single" w:sz="4" w:space="0" w:color="A6A6A6"/>
            </w:tcBorders>
            <w:shd w:val="clear" w:color="000000" w:fill="E2EFDA"/>
            <w:vAlign w:val="center"/>
            <w:hideMark/>
          </w:tcPr>
          <w:p w14:paraId="224223AF" w14:textId="77777777" w:rsidR="000F7356" w:rsidRPr="000F7356" w:rsidRDefault="000F7356" w:rsidP="000F7356">
            <w:pPr>
              <w:spacing w:after="0" w:line="240" w:lineRule="auto"/>
              <w:rPr>
                <w:rFonts w:ascii="Sylfaen" w:eastAsia="Times New Roman" w:hAnsi="Sylfaen" w:cs="Calibri"/>
                <w:b/>
                <w:bCs/>
                <w:color w:val="000000"/>
                <w:sz w:val="20"/>
                <w:szCs w:val="20"/>
              </w:rPr>
            </w:pPr>
            <w:proofErr w:type="spellStart"/>
            <w:r w:rsidRPr="000F7356">
              <w:rPr>
                <w:rFonts w:ascii="Sylfaen" w:eastAsia="Times New Roman" w:hAnsi="Sylfaen" w:cs="Calibri"/>
                <w:b/>
                <w:bCs/>
                <w:color w:val="000000"/>
                <w:sz w:val="20"/>
                <w:szCs w:val="20"/>
              </w:rPr>
              <w:t>სხვა</w:t>
            </w:r>
            <w:proofErr w:type="spellEnd"/>
            <w:r w:rsidRPr="000F7356">
              <w:rPr>
                <w:rFonts w:ascii="Calibri" w:eastAsia="Times New Roman" w:hAnsi="Calibri" w:cs="Calibri"/>
                <w:b/>
                <w:bCs/>
                <w:color w:val="000000"/>
                <w:sz w:val="20"/>
                <w:szCs w:val="20"/>
              </w:rPr>
              <w:t xml:space="preserve"> </w:t>
            </w:r>
            <w:proofErr w:type="spellStart"/>
            <w:r w:rsidRPr="000F7356">
              <w:rPr>
                <w:rFonts w:ascii="Sylfaen" w:eastAsia="Times New Roman" w:hAnsi="Sylfaen" w:cs="Calibri"/>
                <w:b/>
                <w:bCs/>
                <w:color w:val="000000"/>
                <w:sz w:val="20"/>
                <w:szCs w:val="20"/>
              </w:rPr>
              <w:t>საგარეო</w:t>
            </w:r>
            <w:proofErr w:type="spellEnd"/>
            <w:r w:rsidRPr="000F7356">
              <w:rPr>
                <w:rFonts w:ascii="Calibri" w:eastAsia="Times New Roman" w:hAnsi="Calibri" w:cs="Calibri"/>
                <w:b/>
                <w:bCs/>
                <w:color w:val="000000"/>
                <w:sz w:val="20"/>
                <w:szCs w:val="20"/>
              </w:rPr>
              <w:t xml:space="preserve"> </w:t>
            </w:r>
            <w:proofErr w:type="spellStart"/>
            <w:r w:rsidRPr="000F7356">
              <w:rPr>
                <w:rFonts w:ascii="Sylfaen" w:eastAsia="Times New Roman" w:hAnsi="Sylfaen" w:cs="Calibri"/>
                <w:b/>
                <w:bCs/>
                <w:color w:val="000000"/>
                <w:sz w:val="20"/>
                <w:szCs w:val="20"/>
              </w:rPr>
              <w:t>ვალდებულებები</w:t>
            </w:r>
            <w:proofErr w:type="spellEnd"/>
          </w:p>
        </w:tc>
        <w:tc>
          <w:tcPr>
            <w:tcW w:w="2256" w:type="dxa"/>
            <w:tcBorders>
              <w:top w:val="nil"/>
              <w:left w:val="nil"/>
              <w:bottom w:val="single" w:sz="4" w:space="0" w:color="A6A6A6"/>
              <w:right w:val="single" w:sz="4" w:space="0" w:color="A6A6A6"/>
            </w:tcBorders>
            <w:shd w:val="clear" w:color="000000" w:fill="E2EFDA"/>
            <w:noWrap/>
            <w:vAlign w:val="center"/>
            <w:hideMark/>
          </w:tcPr>
          <w:p w14:paraId="5E5FB4D5" w14:textId="77777777" w:rsidR="000F7356" w:rsidRPr="000F7356" w:rsidRDefault="000F7356" w:rsidP="000F7356">
            <w:pPr>
              <w:spacing w:after="0" w:line="240" w:lineRule="auto"/>
              <w:jc w:val="right"/>
              <w:rPr>
                <w:rFonts w:ascii="Arial" w:eastAsia="Times New Roman" w:hAnsi="Arial" w:cs="Arial"/>
                <w:b/>
                <w:bCs/>
                <w:color w:val="000000"/>
                <w:sz w:val="20"/>
                <w:szCs w:val="20"/>
              </w:rPr>
            </w:pPr>
            <w:r w:rsidRPr="000F7356">
              <w:rPr>
                <w:rFonts w:ascii="Arial" w:eastAsia="Times New Roman" w:hAnsi="Arial" w:cs="Arial"/>
                <w:b/>
                <w:bCs/>
                <w:color w:val="000000"/>
                <w:sz w:val="20"/>
                <w:szCs w:val="20"/>
              </w:rPr>
              <w:t>1 527 600,0</w:t>
            </w:r>
          </w:p>
        </w:tc>
      </w:tr>
      <w:tr w:rsidR="000F7356" w:rsidRPr="000F7356" w14:paraId="3446EAF8"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2F599B97"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ევრობონდები</w:t>
            </w:r>
            <w:proofErr w:type="spellEnd"/>
          </w:p>
        </w:tc>
        <w:tc>
          <w:tcPr>
            <w:tcW w:w="2256" w:type="dxa"/>
            <w:tcBorders>
              <w:top w:val="nil"/>
              <w:left w:val="nil"/>
              <w:bottom w:val="single" w:sz="4" w:space="0" w:color="A6A6A6"/>
              <w:right w:val="single" w:sz="4" w:space="0" w:color="A6A6A6"/>
            </w:tcBorders>
            <w:shd w:val="clear" w:color="auto" w:fill="auto"/>
            <w:noWrap/>
            <w:vAlign w:val="center"/>
            <w:hideMark/>
          </w:tcPr>
          <w:p w14:paraId="1BB2C547"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1 527 600,0</w:t>
            </w:r>
          </w:p>
        </w:tc>
      </w:tr>
      <w:tr w:rsidR="000F7356" w:rsidRPr="000F7356" w14:paraId="649FF43F" w14:textId="77777777" w:rsidTr="00D20BFD">
        <w:trPr>
          <w:trHeight w:val="315"/>
        </w:trPr>
        <w:tc>
          <w:tcPr>
            <w:tcW w:w="7099" w:type="dxa"/>
            <w:tcBorders>
              <w:top w:val="nil"/>
              <w:left w:val="single" w:sz="4" w:space="0" w:color="A6A6A6"/>
              <w:bottom w:val="single" w:sz="4" w:space="0" w:color="A6A6A6"/>
              <w:right w:val="single" w:sz="4" w:space="0" w:color="A6A6A6"/>
            </w:tcBorders>
            <w:shd w:val="clear" w:color="000000" w:fill="E2EFDA"/>
            <w:vAlign w:val="center"/>
            <w:hideMark/>
          </w:tcPr>
          <w:p w14:paraId="1FB0EC16" w14:textId="77777777" w:rsidR="000F7356" w:rsidRPr="000F7356" w:rsidRDefault="000F7356" w:rsidP="000F7356">
            <w:pPr>
              <w:spacing w:after="0" w:line="240" w:lineRule="auto"/>
              <w:rPr>
                <w:rFonts w:ascii="Sylfaen" w:eastAsia="Times New Roman" w:hAnsi="Sylfaen" w:cs="Calibri"/>
                <w:b/>
                <w:bCs/>
                <w:color w:val="000000"/>
                <w:sz w:val="20"/>
                <w:szCs w:val="20"/>
              </w:rPr>
            </w:pPr>
            <w:proofErr w:type="spellStart"/>
            <w:r w:rsidRPr="000F7356">
              <w:rPr>
                <w:rFonts w:ascii="Sylfaen" w:eastAsia="Times New Roman" w:hAnsi="Sylfaen" w:cs="Calibri"/>
                <w:b/>
                <w:bCs/>
                <w:color w:val="000000"/>
                <w:sz w:val="20"/>
                <w:szCs w:val="20"/>
              </w:rPr>
              <w:t>სახელმწიფო</w:t>
            </w:r>
            <w:proofErr w:type="spellEnd"/>
            <w:r w:rsidRPr="000F7356">
              <w:rPr>
                <w:rFonts w:ascii="Sylfaen" w:eastAsia="Times New Roman" w:hAnsi="Sylfaen" w:cs="Calibri"/>
                <w:b/>
                <w:bCs/>
                <w:color w:val="000000"/>
                <w:sz w:val="20"/>
                <w:szCs w:val="20"/>
              </w:rPr>
              <w:t xml:space="preserve"> </w:t>
            </w:r>
            <w:proofErr w:type="spellStart"/>
            <w:r w:rsidRPr="000F7356">
              <w:rPr>
                <w:rFonts w:ascii="Sylfaen" w:eastAsia="Times New Roman" w:hAnsi="Sylfaen" w:cs="Calibri"/>
                <w:b/>
                <w:bCs/>
                <w:color w:val="000000"/>
                <w:sz w:val="20"/>
                <w:szCs w:val="20"/>
              </w:rPr>
              <w:t>გარანტიით</w:t>
            </w:r>
            <w:proofErr w:type="spellEnd"/>
            <w:r w:rsidRPr="000F7356">
              <w:rPr>
                <w:rFonts w:ascii="Calibri" w:eastAsia="Times New Roman" w:hAnsi="Calibri" w:cs="Calibri"/>
                <w:b/>
                <w:bCs/>
                <w:color w:val="000000"/>
                <w:sz w:val="20"/>
                <w:szCs w:val="20"/>
              </w:rPr>
              <w:t xml:space="preserve"> </w:t>
            </w:r>
            <w:proofErr w:type="spellStart"/>
            <w:r w:rsidRPr="000F7356">
              <w:rPr>
                <w:rFonts w:ascii="Sylfaen" w:eastAsia="Times New Roman" w:hAnsi="Sylfaen" w:cs="Calibri"/>
                <w:b/>
                <w:bCs/>
                <w:color w:val="000000"/>
                <w:sz w:val="20"/>
                <w:szCs w:val="20"/>
              </w:rPr>
              <w:t>აღებული</w:t>
            </w:r>
            <w:proofErr w:type="spellEnd"/>
            <w:r w:rsidRPr="000F7356">
              <w:rPr>
                <w:rFonts w:ascii="Calibri" w:eastAsia="Times New Roman" w:hAnsi="Calibri" w:cs="Calibri"/>
                <w:b/>
                <w:bCs/>
                <w:color w:val="000000"/>
                <w:sz w:val="20"/>
                <w:szCs w:val="20"/>
              </w:rPr>
              <w:t xml:space="preserve"> </w:t>
            </w:r>
            <w:proofErr w:type="spellStart"/>
            <w:r w:rsidRPr="000F7356">
              <w:rPr>
                <w:rFonts w:ascii="Sylfaen" w:eastAsia="Times New Roman" w:hAnsi="Sylfaen" w:cs="Calibri"/>
                <w:b/>
                <w:bCs/>
                <w:color w:val="000000"/>
                <w:sz w:val="20"/>
                <w:szCs w:val="20"/>
              </w:rPr>
              <w:t>კრედიტები</w:t>
            </w:r>
            <w:proofErr w:type="spellEnd"/>
          </w:p>
        </w:tc>
        <w:tc>
          <w:tcPr>
            <w:tcW w:w="2256" w:type="dxa"/>
            <w:tcBorders>
              <w:top w:val="nil"/>
              <w:left w:val="nil"/>
              <w:bottom w:val="single" w:sz="4" w:space="0" w:color="A6A6A6"/>
              <w:right w:val="single" w:sz="4" w:space="0" w:color="A6A6A6"/>
            </w:tcBorders>
            <w:shd w:val="clear" w:color="000000" w:fill="E2EFDA"/>
            <w:noWrap/>
            <w:vAlign w:val="center"/>
            <w:hideMark/>
          </w:tcPr>
          <w:p w14:paraId="615DC01D" w14:textId="77777777" w:rsidR="000F7356" w:rsidRPr="000F7356" w:rsidRDefault="000F7356" w:rsidP="000F7356">
            <w:pPr>
              <w:spacing w:after="0" w:line="240" w:lineRule="auto"/>
              <w:jc w:val="right"/>
              <w:rPr>
                <w:rFonts w:ascii="Arial" w:eastAsia="Times New Roman" w:hAnsi="Arial" w:cs="Arial"/>
                <w:b/>
                <w:bCs/>
                <w:color w:val="000000"/>
                <w:sz w:val="20"/>
                <w:szCs w:val="20"/>
              </w:rPr>
            </w:pPr>
            <w:r w:rsidRPr="000F7356">
              <w:rPr>
                <w:rFonts w:ascii="Arial" w:eastAsia="Times New Roman" w:hAnsi="Arial" w:cs="Arial"/>
                <w:b/>
                <w:bCs/>
                <w:color w:val="000000"/>
                <w:sz w:val="20"/>
                <w:szCs w:val="20"/>
              </w:rPr>
              <w:t>4 969,5</w:t>
            </w:r>
          </w:p>
        </w:tc>
      </w:tr>
      <w:tr w:rsidR="000F7356" w:rsidRPr="000F7356" w14:paraId="5A3BCC8B"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6769FB50"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გერმანია</w:t>
            </w:r>
            <w:proofErr w:type="spellEnd"/>
          </w:p>
        </w:tc>
        <w:tc>
          <w:tcPr>
            <w:tcW w:w="2256" w:type="dxa"/>
            <w:tcBorders>
              <w:top w:val="nil"/>
              <w:left w:val="nil"/>
              <w:bottom w:val="single" w:sz="4" w:space="0" w:color="A6A6A6"/>
              <w:right w:val="single" w:sz="4" w:space="0" w:color="A6A6A6"/>
            </w:tcBorders>
            <w:shd w:val="clear" w:color="auto" w:fill="auto"/>
            <w:noWrap/>
            <w:vAlign w:val="center"/>
            <w:hideMark/>
          </w:tcPr>
          <w:p w14:paraId="67DB1183"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4 969,5</w:t>
            </w:r>
          </w:p>
        </w:tc>
      </w:tr>
      <w:tr w:rsidR="000F7356" w:rsidRPr="000F7356" w14:paraId="6546777B" w14:textId="77777777" w:rsidTr="00D20BFD">
        <w:trPr>
          <w:trHeight w:val="315"/>
        </w:trPr>
        <w:tc>
          <w:tcPr>
            <w:tcW w:w="7099" w:type="dxa"/>
            <w:tcBorders>
              <w:top w:val="nil"/>
              <w:left w:val="single" w:sz="4" w:space="0" w:color="A6A6A6"/>
              <w:bottom w:val="single" w:sz="4" w:space="0" w:color="A6A6A6"/>
              <w:right w:val="single" w:sz="4" w:space="0" w:color="A6A6A6"/>
            </w:tcBorders>
            <w:shd w:val="clear" w:color="000000" w:fill="D9E1F2"/>
            <w:vAlign w:val="center"/>
            <w:hideMark/>
          </w:tcPr>
          <w:p w14:paraId="4322D74C" w14:textId="77777777" w:rsidR="000F7356" w:rsidRPr="000F7356" w:rsidRDefault="000F7356" w:rsidP="000F7356">
            <w:pPr>
              <w:spacing w:after="0" w:line="240" w:lineRule="auto"/>
              <w:rPr>
                <w:rFonts w:ascii="Sylfaen" w:eastAsia="Times New Roman" w:hAnsi="Sylfaen" w:cs="Calibri"/>
                <w:b/>
                <w:bCs/>
                <w:color w:val="000000"/>
                <w:sz w:val="20"/>
                <w:szCs w:val="20"/>
              </w:rPr>
            </w:pPr>
            <w:proofErr w:type="spellStart"/>
            <w:r w:rsidRPr="000F7356">
              <w:rPr>
                <w:rFonts w:ascii="Sylfaen" w:eastAsia="Times New Roman" w:hAnsi="Sylfaen" w:cs="Calibri"/>
                <w:b/>
                <w:bCs/>
                <w:color w:val="000000"/>
                <w:sz w:val="20"/>
                <w:szCs w:val="20"/>
              </w:rPr>
              <w:t>მთავრობის</w:t>
            </w:r>
            <w:proofErr w:type="spellEnd"/>
            <w:r w:rsidRPr="000F7356">
              <w:rPr>
                <w:rFonts w:ascii="Sylfaen" w:eastAsia="Times New Roman" w:hAnsi="Sylfaen" w:cs="Calibri"/>
                <w:b/>
                <w:bCs/>
                <w:color w:val="000000"/>
                <w:sz w:val="20"/>
                <w:szCs w:val="20"/>
              </w:rPr>
              <w:t xml:space="preserve"> </w:t>
            </w:r>
            <w:proofErr w:type="spellStart"/>
            <w:r w:rsidRPr="000F7356">
              <w:rPr>
                <w:rFonts w:ascii="Sylfaen" w:eastAsia="Times New Roman" w:hAnsi="Sylfaen" w:cs="Calibri"/>
                <w:b/>
                <w:bCs/>
                <w:color w:val="000000"/>
                <w:sz w:val="20"/>
                <w:szCs w:val="20"/>
              </w:rPr>
              <w:t>საშინაო</w:t>
            </w:r>
            <w:proofErr w:type="spellEnd"/>
            <w:r w:rsidRPr="000F7356">
              <w:rPr>
                <w:rFonts w:ascii="Calibri" w:eastAsia="Times New Roman" w:hAnsi="Calibri" w:cs="Calibri"/>
                <w:b/>
                <w:bCs/>
                <w:color w:val="000000"/>
                <w:sz w:val="20"/>
                <w:szCs w:val="20"/>
              </w:rPr>
              <w:t xml:space="preserve"> </w:t>
            </w:r>
            <w:proofErr w:type="spellStart"/>
            <w:r w:rsidRPr="000F7356">
              <w:rPr>
                <w:rFonts w:ascii="Sylfaen" w:eastAsia="Times New Roman" w:hAnsi="Sylfaen" w:cs="Calibri"/>
                <w:b/>
                <w:bCs/>
                <w:color w:val="000000"/>
                <w:sz w:val="20"/>
                <w:szCs w:val="20"/>
              </w:rPr>
              <w:t>ვალის</w:t>
            </w:r>
            <w:proofErr w:type="spellEnd"/>
            <w:r w:rsidRPr="000F7356">
              <w:rPr>
                <w:rFonts w:ascii="Calibri" w:eastAsia="Times New Roman" w:hAnsi="Calibri" w:cs="Calibri"/>
                <w:b/>
                <w:bCs/>
                <w:color w:val="000000"/>
                <w:sz w:val="20"/>
                <w:szCs w:val="20"/>
              </w:rPr>
              <w:t xml:space="preserve"> </w:t>
            </w:r>
            <w:proofErr w:type="spellStart"/>
            <w:r w:rsidRPr="000F7356">
              <w:rPr>
                <w:rFonts w:ascii="Sylfaen" w:eastAsia="Times New Roman" w:hAnsi="Sylfaen" w:cs="Calibri"/>
                <w:b/>
                <w:bCs/>
                <w:color w:val="000000"/>
                <w:sz w:val="20"/>
                <w:szCs w:val="20"/>
              </w:rPr>
              <w:t>ნაშთი</w:t>
            </w:r>
            <w:proofErr w:type="spellEnd"/>
          </w:p>
        </w:tc>
        <w:tc>
          <w:tcPr>
            <w:tcW w:w="2256" w:type="dxa"/>
            <w:tcBorders>
              <w:top w:val="nil"/>
              <w:left w:val="nil"/>
              <w:bottom w:val="single" w:sz="4" w:space="0" w:color="A6A6A6"/>
              <w:right w:val="single" w:sz="4" w:space="0" w:color="A6A6A6"/>
            </w:tcBorders>
            <w:shd w:val="clear" w:color="000000" w:fill="D9E1F2"/>
            <w:vAlign w:val="center"/>
            <w:hideMark/>
          </w:tcPr>
          <w:p w14:paraId="2AAA608B" w14:textId="77777777" w:rsidR="000F7356" w:rsidRPr="000F7356" w:rsidRDefault="000F7356" w:rsidP="000F7356">
            <w:pPr>
              <w:spacing w:after="0" w:line="240" w:lineRule="auto"/>
              <w:jc w:val="right"/>
              <w:rPr>
                <w:rFonts w:ascii="Arial" w:eastAsia="Times New Roman" w:hAnsi="Arial" w:cs="Arial"/>
                <w:b/>
                <w:bCs/>
                <w:color w:val="000000"/>
                <w:sz w:val="20"/>
                <w:szCs w:val="20"/>
              </w:rPr>
            </w:pPr>
            <w:r w:rsidRPr="000F7356">
              <w:rPr>
                <w:rFonts w:ascii="Arial" w:eastAsia="Times New Roman" w:hAnsi="Arial" w:cs="Arial"/>
                <w:b/>
                <w:bCs/>
                <w:color w:val="000000"/>
                <w:sz w:val="20"/>
                <w:szCs w:val="20"/>
              </w:rPr>
              <w:t>5 347 779,0</w:t>
            </w:r>
          </w:p>
        </w:tc>
      </w:tr>
      <w:tr w:rsidR="000F7356" w:rsidRPr="000F7356" w14:paraId="5AB7A56F" w14:textId="77777777" w:rsidTr="00D20BFD">
        <w:trPr>
          <w:trHeight w:val="6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5B62925B"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ეროვნული</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ბანკისთვის</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განკუთვნილი</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ერთწლიანი</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ყოველწლიურად</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განახლებადი</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სახელმწიფო</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ობლიგაცია</w:t>
            </w:r>
            <w:proofErr w:type="spellEnd"/>
          </w:p>
        </w:tc>
        <w:tc>
          <w:tcPr>
            <w:tcW w:w="2256" w:type="dxa"/>
            <w:tcBorders>
              <w:top w:val="nil"/>
              <w:left w:val="nil"/>
              <w:bottom w:val="single" w:sz="4" w:space="0" w:color="A6A6A6"/>
              <w:right w:val="single" w:sz="4" w:space="0" w:color="A6A6A6"/>
            </w:tcBorders>
            <w:shd w:val="clear" w:color="auto" w:fill="auto"/>
            <w:noWrap/>
            <w:vAlign w:val="center"/>
            <w:hideMark/>
          </w:tcPr>
          <w:p w14:paraId="6F95A3BE"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200 846,0</w:t>
            </w:r>
          </w:p>
        </w:tc>
      </w:tr>
      <w:tr w:rsidR="000F7356" w:rsidRPr="000F7356" w14:paraId="2898496D"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52528570"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სხვადასხვა</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ვადის</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სახელმწიფო</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ობლიგაციები</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ღია</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ბაზრის</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ოპერაციებისთვის</w:t>
            </w:r>
            <w:proofErr w:type="spellEnd"/>
          </w:p>
        </w:tc>
        <w:tc>
          <w:tcPr>
            <w:tcW w:w="2256" w:type="dxa"/>
            <w:tcBorders>
              <w:top w:val="nil"/>
              <w:left w:val="nil"/>
              <w:bottom w:val="single" w:sz="4" w:space="0" w:color="A6A6A6"/>
              <w:right w:val="single" w:sz="4" w:space="0" w:color="A6A6A6"/>
            </w:tcBorders>
            <w:shd w:val="clear" w:color="auto" w:fill="auto"/>
            <w:noWrap/>
            <w:vAlign w:val="center"/>
            <w:hideMark/>
          </w:tcPr>
          <w:p w14:paraId="42D60C07"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170 000,0</w:t>
            </w:r>
          </w:p>
        </w:tc>
      </w:tr>
      <w:tr w:rsidR="000F7356" w:rsidRPr="000F7356" w14:paraId="19CE8AA7"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7545AF1D"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ფინანსთა</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სამინისტროს</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სახაზინო</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ვალდებულებები</w:t>
            </w:r>
            <w:proofErr w:type="spellEnd"/>
          </w:p>
        </w:tc>
        <w:tc>
          <w:tcPr>
            <w:tcW w:w="2256" w:type="dxa"/>
            <w:tcBorders>
              <w:top w:val="nil"/>
              <w:left w:val="nil"/>
              <w:bottom w:val="single" w:sz="4" w:space="0" w:color="A6A6A6"/>
              <w:right w:val="single" w:sz="4" w:space="0" w:color="A6A6A6"/>
            </w:tcBorders>
            <w:shd w:val="clear" w:color="auto" w:fill="auto"/>
            <w:noWrap/>
            <w:vAlign w:val="center"/>
            <w:hideMark/>
          </w:tcPr>
          <w:p w14:paraId="0D5BE78B"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828 855,8</w:t>
            </w:r>
          </w:p>
        </w:tc>
      </w:tr>
      <w:tr w:rsidR="000F7356" w:rsidRPr="000F7356" w14:paraId="2276028A"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23A9E344"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ფინანსთა</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სამინისტროს</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სახაზინო</w:t>
            </w:r>
            <w:proofErr w:type="spellEnd"/>
            <w:r w:rsidRPr="000F7356">
              <w:rPr>
                <w:rFonts w:ascii="Calibri" w:eastAsia="Times New Roman" w:hAnsi="Calibri" w:cs="Calibri"/>
                <w:color w:val="000000"/>
                <w:sz w:val="20"/>
                <w:szCs w:val="20"/>
              </w:rPr>
              <w:t xml:space="preserve"> </w:t>
            </w:r>
            <w:proofErr w:type="spellStart"/>
            <w:r w:rsidRPr="000F7356">
              <w:rPr>
                <w:rFonts w:ascii="Sylfaen" w:eastAsia="Times New Roman" w:hAnsi="Sylfaen" w:cs="Calibri"/>
                <w:color w:val="000000"/>
                <w:sz w:val="20"/>
                <w:szCs w:val="20"/>
              </w:rPr>
              <w:t>ობლიგაციები</w:t>
            </w:r>
            <w:proofErr w:type="spellEnd"/>
          </w:p>
        </w:tc>
        <w:tc>
          <w:tcPr>
            <w:tcW w:w="2256" w:type="dxa"/>
            <w:tcBorders>
              <w:top w:val="nil"/>
              <w:left w:val="nil"/>
              <w:bottom w:val="single" w:sz="4" w:space="0" w:color="A6A6A6"/>
              <w:right w:val="single" w:sz="4" w:space="0" w:color="A6A6A6"/>
            </w:tcBorders>
            <w:shd w:val="clear" w:color="auto" w:fill="auto"/>
            <w:noWrap/>
            <w:vAlign w:val="center"/>
            <w:hideMark/>
          </w:tcPr>
          <w:p w14:paraId="47805CD4"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4 141 614,0</w:t>
            </w:r>
          </w:p>
        </w:tc>
      </w:tr>
      <w:tr w:rsidR="000F7356" w:rsidRPr="000F7356" w14:paraId="0360C360" w14:textId="77777777" w:rsidTr="00D20BFD">
        <w:trPr>
          <w:trHeight w:val="300"/>
        </w:trPr>
        <w:tc>
          <w:tcPr>
            <w:tcW w:w="7099" w:type="dxa"/>
            <w:tcBorders>
              <w:top w:val="nil"/>
              <w:left w:val="single" w:sz="4" w:space="0" w:color="A6A6A6"/>
              <w:bottom w:val="single" w:sz="4" w:space="0" w:color="A6A6A6"/>
              <w:right w:val="single" w:sz="4" w:space="0" w:color="A6A6A6"/>
            </w:tcBorders>
            <w:shd w:val="clear" w:color="auto" w:fill="auto"/>
            <w:vAlign w:val="center"/>
            <w:hideMark/>
          </w:tcPr>
          <w:p w14:paraId="244C3396" w14:textId="77777777" w:rsidR="000F7356" w:rsidRPr="000F7356" w:rsidRDefault="000F7356" w:rsidP="000F7356">
            <w:pPr>
              <w:spacing w:after="0" w:line="240" w:lineRule="auto"/>
              <w:rPr>
                <w:rFonts w:ascii="Sylfaen" w:eastAsia="Times New Roman" w:hAnsi="Sylfaen" w:cs="Calibri"/>
                <w:color w:val="000000"/>
                <w:sz w:val="20"/>
                <w:szCs w:val="20"/>
              </w:rPr>
            </w:pPr>
            <w:proofErr w:type="spellStart"/>
            <w:r w:rsidRPr="000F7356">
              <w:rPr>
                <w:rFonts w:ascii="Sylfaen" w:eastAsia="Times New Roman" w:hAnsi="Sylfaen" w:cs="Calibri"/>
                <w:color w:val="000000"/>
                <w:sz w:val="20"/>
                <w:szCs w:val="20"/>
              </w:rPr>
              <w:t>საბიუჯეტო</w:t>
            </w:r>
            <w:proofErr w:type="spellEnd"/>
            <w:r w:rsidRPr="000F7356">
              <w:rPr>
                <w:rFonts w:ascii="Sylfaen" w:eastAsia="Times New Roman" w:hAnsi="Sylfaen" w:cs="Calibri"/>
                <w:color w:val="000000"/>
                <w:sz w:val="20"/>
                <w:szCs w:val="20"/>
              </w:rPr>
              <w:t xml:space="preserve"> </w:t>
            </w:r>
            <w:proofErr w:type="spellStart"/>
            <w:r w:rsidRPr="000F7356">
              <w:rPr>
                <w:rFonts w:ascii="Sylfaen" w:eastAsia="Times New Roman" w:hAnsi="Sylfaen" w:cs="Calibri"/>
                <w:color w:val="000000"/>
                <w:sz w:val="20"/>
                <w:szCs w:val="20"/>
              </w:rPr>
              <w:t>ორგანიზაციების</w:t>
            </w:r>
            <w:proofErr w:type="spellEnd"/>
            <w:r w:rsidRPr="000F7356">
              <w:rPr>
                <w:rFonts w:ascii="Sylfaen" w:eastAsia="Times New Roman" w:hAnsi="Sylfaen" w:cs="Calibri"/>
                <w:color w:val="000000"/>
                <w:sz w:val="20"/>
                <w:szCs w:val="20"/>
              </w:rPr>
              <w:t xml:space="preserve"> </w:t>
            </w:r>
            <w:proofErr w:type="spellStart"/>
            <w:r w:rsidRPr="000F7356">
              <w:rPr>
                <w:rFonts w:ascii="Sylfaen" w:eastAsia="Times New Roman" w:hAnsi="Sylfaen" w:cs="Calibri"/>
                <w:color w:val="000000"/>
                <w:sz w:val="20"/>
                <w:szCs w:val="20"/>
              </w:rPr>
              <w:t>სესხის</w:t>
            </w:r>
            <w:proofErr w:type="spellEnd"/>
            <w:r w:rsidRPr="000F7356">
              <w:rPr>
                <w:rFonts w:ascii="Sylfaen" w:eastAsia="Times New Roman" w:hAnsi="Sylfaen" w:cs="Calibri"/>
                <w:color w:val="000000"/>
                <w:sz w:val="20"/>
                <w:szCs w:val="20"/>
              </w:rPr>
              <w:t xml:space="preserve"> </w:t>
            </w:r>
            <w:proofErr w:type="spellStart"/>
            <w:r w:rsidRPr="000F7356">
              <w:rPr>
                <w:rFonts w:ascii="Sylfaen" w:eastAsia="Times New Roman" w:hAnsi="Sylfaen" w:cs="Calibri"/>
                <w:color w:val="000000"/>
                <w:sz w:val="20"/>
                <w:szCs w:val="20"/>
              </w:rPr>
              <w:t>სახით</w:t>
            </w:r>
            <w:proofErr w:type="spellEnd"/>
            <w:r w:rsidRPr="000F7356">
              <w:rPr>
                <w:rFonts w:ascii="Sylfaen" w:eastAsia="Times New Roman" w:hAnsi="Sylfaen" w:cs="Calibri"/>
                <w:color w:val="000000"/>
                <w:sz w:val="20"/>
                <w:szCs w:val="20"/>
              </w:rPr>
              <w:t xml:space="preserve"> </w:t>
            </w:r>
            <w:proofErr w:type="spellStart"/>
            <w:r w:rsidRPr="000F7356">
              <w:rPr>
                <w:rFonts w:ascii="Sylfaen" w:eastAsia="Times New Roman" w:hAnsi="Sylfaen" w:cs="Calibri"/>
                <w:color w:val="000000"/>
                <w:sz w:val="20"/>
                <w:szCs w:val="20"/>
              </w:rPr>
              <w:t>არსებულ</w:t>
            </w:r>
            <w:proofErr w:type="spellEnd"/>
            <w:r w:rsidRPr="000F7356">
              <w:rPr>
                <w:rFonts w:ascii="Sylfaen" w:eastAsia="Times New Roman" w:hAnsi="Sylfaen" w:cs="Calibri"/>
                <w:color w:val="000000"/>
                <w:sz w:val="20"/>
                <w:szCs w:val="20"/>
              </w:rPr>
              <w:t xml:space="preserve"> </w:t>
            </w:r>
            <w:proofErr w:type="spellStart"/>
            <w:r w:rsidRPr="000F7356">
              <w:rPr>
                <w:rFonts w:ascii="Sylfaen" w:eastAsia="Times New Roman" w:hAnsi="Sylfaen" w:cs="Calibri"/>
                <w:color w:val="000000"/>
                <w:sz w:val="20"/>
                <w:szCs w:val="20"/>
              </w:rPr>
              <w:t>ვალი</w:t>
            </w:r>
            <w:proofErr w:type="spellEnd"/>
            <w:r w:rsidRPr="000F7356">
              <w:rPr>
                <w:rFonts w:ascii="Sylfaen" w:eastAsia="Times New Roman" w:hAnsi="Sylfaen" w:cs="Calibri"/>
                <w:color w:val="000000"/>
                <w:sz w:val="20"/>
                <w:szCs w:val="20"/>
              </w:rPr>
              <w:t xml:space="preserve"> </w:t>
            </w:r>
          </w:p>
        </w:tc>
        <w:tc>
          <w:tcPr>
            <w:tcW w:w="2256" w:type="dxa"/>
            <w:tcBorders>
              <w:top w:val="nil"/>
              <w:left w:val="nil"/>
              <w:bottom w:val="single" w:sz="4" w:space="0" w:color="A6A6A6"/>
              <w:right w:val="single" w:sz="4" w:space="0" w:color="A6A6A6"/>
            </w:tcBorders>
            <w:shd w:val="clear" w:color="auto" w:fill="auto"/>
            <w:noWrap/>
            <w:vAlign w:val="center"/>
            <w:hideMark/>
          </w:tcPr>
          <w:p w14:paraId="1A63D7F6" w14:textId="77777777" w:rsidR="000F7356" w:rsidRPr="000F7356" w:rsidRDefault="000F7356" w:rsidP="000F7356">
            <w:pPr>
              <w:spacing w:after="0" w:line="240" w:lineRule="auto"/>
              <w:jc w:val="right"/>
              <w:rPr>
                <w:rFonts w:ascii="Arial" w:eastAsia="Times New Roman" w:hAnsi="Arial" w:cs="Arial"/>
                <w:color w:val="000000"/>
                <w:sz w:val="20"/>
                <w:szCs w:val="20"/>
              </w:rPr>
            </w:pPr>
            <w:r w:rsidRPr="000F7356">
              <w:rPr>
                <w:rFonts w:ascii="Arial" w:eastAsia="Times New Roman" w:hAnsi="Arial" w:cs="Arial"/>
                <w:color w:val="000000"/>
                <w:sz w:val="20"/>
                <w:szCs w:val="20"/>
              </w:rPr>
              <w:t>6 463,3</w:t>
            </w:r>
          </w:p>
        </w:tc>
      </w:tr>
      <w:tr w:rsidR="000F7356" w:rsidRPr="000F7356" w14:paraId="3BF3B67D" w14:textId="77777777" w:rsidTr="00D20BFD">
        <w:trPr>
          <w:trHeight w:val="570"/>
        </w:trPr>
        <w:tc>
          <w:tcPr>
            <w:tcW w:w="7099" w:type="dxa"/>
            <w:tcBorders>
              <w:top w:val="nil"/>
              <w:left w:val="single" w:sz="4" w:space="0" w:color="A6A6A6"/>
              <w:bottom w:val="single" w:sz="4" w:space="0" w:color="A6A6A6"/>
              <w:right w:val="single" w:sz="4" w:space="0" w:color="A6A6A6"/>
            </w:tcBorders>
            <w:shd w:val="clear" w:color="000000" w:fill="D9E1F2"/>
            <w:vAlign w:val="center"/>
            <w:hideMark/>
          </w:tcPr>
          <w:p w14:paraId="3233E689" w14:textId="77777777" w:rsidR="000F7356" w:rsidRPr="000F7356" w:rsidRDefault="000F7356" w:rsidP="000F7356">
            <w:pPr>
              <w:spacing w:after="0" w:line="240" w:lineRule="auto"/>
              <w:rPr>
                <w:rFonts w:ascii="Sylfaen" w:eastAsia="Times New Roman" w:hAnsi="Sylfaen" w:cs="Calibri"/>
                <w:b/>
                <w:bCs/>
                <w:color w:val="000000"/>
                <w:sz w:val="20"/>
                <w:szCs w:val="20"/>
              </w:rPr>
            </w:pPr>
            <w:proofErr w:type="spellStart"/>
            <w:r w:rsidRPr="000F7356">
              <w:rPr>
                <w:rFonts w:ascii="Sylfaen" w:eastAsia="Times New Roman" w:hAnsi="Sylfaen" w:cs="Calibri"/>
                <w:b/>
                <w:bCs/>
                <w:color w:val="000000"/>
                <w:sz w:val="20"/>
                <w:szCs w:val="20"/>
              </w:rPr>
              <w:t>სულ</w:t>
            </w:r>
            <w:proofErr w:type="spellEnd"/>
            <w:r w:rsidRPr="000F7356">
              <w:rPr>
                <w:rFonts w:ascii="Calibri" w:eastAsia="Times New Roman" w:hAnsi="Calibri" w:cs="Calibri"/>
                <w:b/>
                <w:bCs/>
                <w:color w:val="000000"/>
                <w:sz w:val="20"/>
                <w:szCs w:val="20"/>
              </w:rPr>
              <w:t xml:space="preserve"> </w:t>
            </w:r>
            <w:proofErr w:type="spellStart"/>
            <w:r w:rsidRPr="000F7356">
              <w:rPr>
                <w:rFonts w:ascii="Sylfaen" w:eastAsia="Times New Roman" w:hAnsi="Sylfaen" w:cs="Calibri"/>
                <w:b/>
                <w:bCs/>
                <w:color w:val="000000"/>
                <w:sz w:val="20"/>
                <w:szCs w:val="20"/>
              </w:rPr>
              <w:t>მთავრობის</w:t>
            </w:r>
            <w:proofErr w:type="spellEnd"/>
            <w:r w:rsidRPr="000F7356">
              <w:rPr>
                <w:rFonts w:ascii="Calibri" w:eastAsia="Times New Roman" w:hAnsi="Calibri" w:cs="Calibri"/>
                <w:b/>
                <w:bCs/>
                <w:color w:val="000000"/>
                <w:sz w:val="20"/>
                <w:szCs w:val="20"/>
              </w:rPr>
              <w:t xml:space="preserve"> </w:t>
            </w:r>
            <w:proofErr w:type="spellStart"/>
            <w:r w:rsidRPr="000F7356">
              <w:rPr>
                <w:rFonts w:ascii="Sylfaen" w:eastAsia="Times New Roman" w:hAnsi="Sylfaen" w:cs="Calibri"/>
                <w:b/>
                <w:bCs/>
                <w:color w:val="000000"/>
                <w:sz w:val="20"/>
                <w:szCs w:val="20"/>
              </w:rPr>
              <w:t>ვალის</w:t>
            </w:r>
            <w:proofErr w:type="spellEnd"/>
            <w:r w:rsidRPr="000F7356">
              <w:rPr>
                <w:rFonts w:ascii="Calibri" w:eastAsia="Times New Roman" w:hAnsi="Calibri" w:cs="Calibri"/>
                <w:b/>
                <w:bCs/>
                <w:color w:val="000000"/>
                <w:sz w:val="20"/>
                <w:szCs w:val="20"/>
              </w:rPr>
              <w:t xml:space="preserve"> </w:t>
            </w:r>
            <w:proofErr w:type="spellStart"/>
            <w:r w:rsidRPr="000F7356">
              <w:rPr>
                <w:rFonts w:ascii="Sylfaen" w:eastAsia="Times New Roman" w:hAnsi="Sylfaen" w:cs="Calibri"/>
                <w:b/>
                <w:bCs/>
                <w:color w:val="000000"/>
                <w:sz w:val="20"/>
                <w:szCs w:val="20"/>
              </w:rPr>
              <w:t>ნაშთი</w:t>
            </w:r>
            <w:proofErr w:type="spellEnd"/>
          </w:p>
        </w:tc>
        <w:tc>
          <w:tcPr>
            <w:tcW w:w="2256" w:type="dxa"/>
            <w:tcBorders>
              <w:top w:val="nil"/>
              <w:left w:val="nil"/>
              <w:bottom w:val="single" w:sz="4" w:space="0" w:color="A6A6A6"/>
              <w:right w:val="single" w:sz="4" w:space="0" w:color="A6A6A6"/>
            </w:tcBorders>
            <w:shd w:val="clear" w:color="000000" w:fill="D9E1F2"/>
            <w:vAlign w:val="center"/>
            <w:hideMark/>
          </w:tcPr>
          <w:p w14:paraId="0C1FD324" w14:textId="77777777" w:rsidR="000F7356" w:rsidRPr="000F7356" w:rsidRDefault="000F7356" w:rsidP="000F7356">
            <w:pPr>
              <w:spacing w:after="0" w:line="240" w:lineRule="auto"/>
              <w:jc w:val="right"/>
              <w:rPr>
                <w:rFonts w:ascii="Arial" w:eastAsia="Times New Roman" w:hAnsi="Arial" w:cs="Arial"/>
                <w:b/>
                <w:bCs/>
                <w:color w:val="000000"/>
                <w:sz w:val="20"/>
                <w:szCs w:val="20"/>
              </w:rPr>
            </w:pPr>
            <w:r w:rsidRPr="000F7356">
              <w:rPr>
                <w:rFonts w:ascii="Arial" w:eastAsia="Times New Roman" w:hAnsi="Arial" w:cs="Arial"/>
                <w:b/>
                <w:bCs/>
                <w:color w:val="000000"/>
                <w:sz w:val="20"/>
                <w:szCs w:val="20"/>
              </w:rPr>
              <w:t>23 357 895,8</w:t>
            </w:r>
          </w:p>
        </w:tc>
      </w:tr>
    </w:tbl>
    <w:p w14:paraId="0FACABE9" w14:textId="77777777" w:rsidR="00CD1557" w:rsidRPr="003430DD" w:rsidRDefault="00B04141" w:rsidP="00D62E87">
      <w:pPr>
        <w:spacing w:after="0" w:line="240" w:lineRule="auto"/>
        <w:jc w:val="center"/>
        <w:rPr>
          <w:rFonts w:ascii="Sylfaen" w:hAnsi="Sylfaen"/>
          <w:b/>
          <w:bCs/>
          <w:i/>
          <w:color w:val="7F7F7F" w:themeColor="text1" w:themeTint="80"/>
          <w:sz w:val="18"/>
          <w:szCs w:val="18"/>
        </w:rPr>
      </w:pPr>
      <w:r w:rsidRPr="003430DD">
        <w:rPr>
          <w:rFonts w:ascii="Sylfaen" w:hAnsi="Sylfaen"/>
          <w:b/>
          <w:bCs/>
          <w:i/>
          <w:color w:val="7F7F7F" w:themeColor="text1" w:themeTint="80"/>
          <w:sz w:val="18"/>
          <w:szCs w:val="18"/>
        </w:rPr>
        <w:t xml:space="preserve">  </w:t>
      </w:r>
    </w:p>
    <w:p w14:paraId="6E4BBC98" w14:textId="77777777" w:rsidR="000340AB" w:rsidRPr="00AD6A17" w:rsidRDefault="000340AB" w:rsidP="00D62E87">
      <w:pPr>
        <w:spacing w:after="0" w:line="240" w:lineRule="auto"/>
        <w:rPr>
          <w:rFonts w:ascii="Sylfaen" w:hAnsi="Sylfaen" w:cs="Sylfaen"/>
          <w:i/>
          <w:sz w:val="16"/>
          <w:szCs w:val="16"/>
        </w:rPr>
      </w:pPr>
      <w:proofErr w:type="spellStart"/>
      <w:r w:rsidRPr="003430DD">
        <w:rPr>
          <w:rFonts w:ascii="Sylfaen" w:hAnsi="Sylfaen" w:cs="Sylfaen"/>
          <w:i/>
          <w:sz w:val="16"/>
          <w:szCs w:val="16"/>
        </w:rPr>
        <w:t>შენიშვნა</w:t>
      </w:r>
      <w:proofErr w:type="spellEnd"/>
      <w:r w:rsidRPr="003430DD">
        <w:rPr>
          <w:i/>
          <w:sz w:val="16"/>
          <w:szCs w:val="16"/>
        </w:rPr>
        <w:t xml:space="preserve">: </w:t>
      </w:r>
      <w:proofErr w:type="spellStart"/>
      <w:r w:rsidRPr="003430DD">
        <w:rPr>
          <w:rFonts w:ascii="Sylfaen" w:hAnsi="Sylfaen" w:cs="Sylfaen"/>
          <w:i/>
          <w:sz w:val="16"/>
          <w:szCs w:val="16"/>
        </w:rPr>
        <w:t>ცხრილში</w:t>
      </w:r>
      <w:proofErr w:type="spellEnd"/>
      <w:r w:rsidRPr="003430DD">
        <w:rPr>
          <w:i/>
          <w:sz w:val="16"/>
          <w:szCs w:val="16"/>
        </w:rPr>
        <w:t xml:space="preserve"> </w:t>
      </w:r>
      <w:proofErr w:type="spellStart"/>
      <w:r w:rsidRPr="003430DD">
        <w:rPr>
          <w:rFonts w:ascii="Sylfaen" w:hAnsi="Sylfaen" w:cs="Sylfaen"/>
          <w:i/>
          <w:sz w:val="16"/>
          <w:szCs w:val="16"/>
        </w:rPr>
        <w:t>გამოყენებულია</w:t>
      </w:r>
      <w:proofErr w:type="spellEnd"/>
      <w:r w:rsidRPr="003430DD">
        <w:rPr>
          <w:i/>
          <w:sz w:val="16"/>
          <w:szCs w:val="16"/>
        </w:rPr>
        <w:t xml:space="preserve"> </w:t>
      </w:r>
      <w:proofErr w:type="spellStart"/>
      <w:r w:rsidRPr="003430DD">
        <w:rPr>
          <w:rFonts w:ascii="Sylfaen" w:hAnsi="Sylfaen" w:cs="Sylfaen"/>
          <w:i/>
          <w:sz w:val="16"/>
          <w:szCs w:val="16"/>
        </w:rPr>
        <w:t>სავალუტო</w:t>
      </w:r>
      <w:proofErr w:type="spellEnd"/>
      <w:r w:rsidRPr="003430DD">
        <w:rPr>
          <w:i/>
          <w:sz w:val="16"/>
          <w:szCs w:val="16"/>
        </w:rPr>
        <w:t xml:space="preserve"> </w:t>
      </w:r>
      <w:proofErr w:type="spellStart"/>
      <w:r w:rsidRPr="003430DD">
        <w:rPr>
          <w:rFonts w:ascii="Sylfaen" w:hAnsi="Sylfaen" w:cs="Sylfaen"/>
          <w:i/>
          <w:sz w:val="16"/>
          <w:szCs w:val="16"/>
        </w:rPr>
        <w:t>კურსები</w:t>
      </w:r>
      <w:proofErr w:type="spellEnd"/>
      <w:r w:rsidRPr="003430DD">
        <w:rPr>
          <w:i/>
          <w:sz w:val="16"/>
          <w:szCs w:val="16"/>
        </w:rPr>
        <w:t xml:space="preserve"> </w:t>
      </w:r>
      <w:proofErr w:type="spellStart"/>
      <w:r w:rsidRPr="003430DD">
        <w:rPr>
          <w:rFonts w:ascii="Sylfaen" w:hAnsi="Sylfaen" w:cs="Sylfaen"/>
          <w:i/>
          <w:sz w:val="16"/>
          <w:szCs w:val="16"/>
        </w:rPr>
        <w:t>მოცემული</w:t>
      </w:r>
      <w:proofErr w:type="spellEnd"/>
      <w:r w:rsidRPr="003430DD">
        <w:rPr>
          <w:i/>
          <w:sz w:val="16"/>
          <w:szCs w:val="16"/>
        </w:rPr>
        <w:t xml:space="preserve"> </w:t>
      </w:r>
      <w:proofErr w:type="spellStart"/>
      <w:r w:rsidRPr="003430DD">
        <w:rPr>
          <w:rFonts w:ascii="Sylfaen" w:hAnsi="Sylfaen" w:cs="Sylfaen"/>
          <w:i/>
          <w:sz w:val="16"/>
          <w:szCs w:val="16"/>
        </w:rPr>
        <w:t>თარიღისათვის</w:t>
      </w:r>
      <w:proofErr w:type="spellEnd"/>
    </w:p>
    <w:sectPr w:rsidR="000340AB" w:rsidRPr="00AD6A17" w:rsidSect="0087661E">
      <w:pgSz w:w="11907" w:h="16839" w:code="9"/>
      <w:pgMar w:top="426" w:right="837" w:bottom="709" w:left="720" w:header="720" w:footer="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20A08" w14:textId="77777777" w:rsidR="00A16CF3" w:rsidRDefault="00A16CF3" w:rsidP="00400BED">
      <w:pPr>
        <w:spacing w:after="0" w:line="240" w:lineRule="auto"/>
      </w:pPr>
      <w:r>
        <w:separator/>
      </w:r>
    </w:p>
  </w:endnote>
  <w:endnote w:type="continuationSeparator" w:id="0">
    <w:p w14:paraId="624185E5" w14:textId="77777777" w:rsidR="00A16CF3" w:rsidRDefault="00A16CF3" w:rsidP="0040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tNusx">
    <w:altName w:val="Calibri"/>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CA7A9" w14:textId="77777777" w:rsidR="00A16CF3" w:rsidRDefault="00A16CF3" w:rsidP="00400BED">
      <w:pPr>
        <w:spacing w:after="0" w:line="240" w:lineRule="auto"/>
      </w:pPr>
      <w:r>
        <w:separator/>
      </w:r>
    </w:p>
  </w:footnote>
  <w:footnote w:type="continuationSeparator" w:id="0">
    <w:p w14:paraId="1578DC92" w14:textId="77777777" w:rsidR="00A16CF3" w:rsidRDefault="00A16CF3" w:rsidP="00400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06A7"/>
    <w:multiLevelType w:val="hybridMultilevel"/>
    <w:tmpl w:val="E0907840"/>
    <w:lvl w:ilvl="0" w:tplc="04090001">
      <w:start w:val="1"/>
      <w:numFmt w:val="bullet"/>
      <w:lvlText w:val=""/>
      <w:lvlJc w:val="left"/>
      <w:pPr>
        <w:ind w:left="720" w:hanging="360"/>
      </w:pPr>
      <w:rPr>
        <w:rFonts w:ascii="Symbol" w:hAnsi="Symbol" w:hint="default"/>
      </w:rPr>
    </w:lvl>
    <w:lvl w:ilvl="1" w:tplc="4E683B8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07482"/>
    <w:multiLevelType w:val="hybridMultilevel"/>
    <w:tmpl w:val="CC12667E"/>
    <w:lvl w:ilvl="0" w:tplc="4E683B80">
      <w:start w:val="1"/>
      <w:numFmt w:val="bullet"/>
      <w:lvlText w:val="-"/>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13875CC3"/>
    <w:multiLevelType w:val="hybridMultilevel"/>
    <w:tmpl w:val="C8D668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A955A3"/>
    <w:multiLevelType w:val="hybridMultilevel"/>
    <w:tmpl w:val="242C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F276E"/>
    <w:multiLevelType w:val="hybridMultilevel"/>
    <w:tmpl w:val="A8403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33694"/>
    <w:multiLevelType w:val="hybridMultilevel"/>
    <w:tmpl w:val="36CCA540"/>
    <w:lvl w:ilvl="0" w:tplc="4E683B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E105F0"/>
    <w:multiLevelType w:val="hybridMultilevel"/>
    <w:tmpl w:val="FD3A3A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F45785"/>
    <w:multiLevelType w:val="hybridMultilevel"/>
    <w:tmpl w:val="B86EFDCA"/>
    <w:lvl w:ilvl="0" w:tplc="39C46994">
      <w:numFmt w:val="bullet"/>
      <w:lvlText w:val=""/>
      <w:lvlJc w:val="left"/>
      <w:pPr>
        <w:ind w:left="1440" w:hanging="360"/>
      </w:pPr>
      <w:rPr>
        <w:rFonts w:ascii="Symbol" w:eastAsiaTheme="minorHAnsi" w:hAnsi="Symbol" w:cs="Sylfae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7C4237"/>
    <w:multiLevelType w:val="hybridMultilevel"/>
    <w:tmpl w:val="0664A0CE"/>
    <w:lvl w:ilvl="0" w:tplc="17EACFDE">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E2635D"/>
    <w:multiLevelType w:val="hybridMultilevel"/>
    <w:tmpl w:val="79FC498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726963E1"/>
    <w:multiLevelType w:val="hybridMultilevel"/>
    <w:tmpl w:val="D4B2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03C67"/>
    <w:multiLevelType w:val="hybridMultilevel"/>
    <w:tmpl w:val="FFD05AA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12"/>
  </w:num>
  <w:num w:numId="2">
    <w:abstractNumId w:val="10"/>
  </w:num>
  <w:num w:numId="3">
    <w:abstractNumId w:val="5"/>
  </w:num>
  <w:num w:numId="4">
    <w:abstractNumId w:val="7"/>
  </w:num>
  <w:num w:numId="5">
    <w:abstractNumId w:val="0"/>
  </w:num>
  <w:num w:numId="6">
    <w:abstractNumId w:val="2"/>
  </w:num>
  <w:num w:numId="7">
    <w:abstractNumId w:val="11"/>
  </w:num>
  <w:num w:numId="8">
    <w:abstractNumId w:val="1"/>
  </w:num>
  <w:num w:numId="9">
    <w:abstractNumId w:val="4"/>
  </w:num>
  <w:num w:numId="10">
    <w:abstractNumId w:val="6"/>
  </w:num>
  <w:num w:numId="11">
    <w:abstractNumId w:val="8"/>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4F5"/>
    <w:rsid w:val="00001E43"/>
    <w:rsid w:val="00012780"/>
    <w:rsid w:val="00013D97"/>
    <w:rsid w:val="0001411B"/>
    <w:rsid w:val="00015303"/>
    <w:rsid w:val="000156E3"/>
    <w:rsid w:val="000162A1"/>
    <w:rsid w:val="00017DE3"/>
    <w:rsid w:val="00023C53"/>
    <w:rsid w:val="00027288"/>
    <w:rsid w:val="0002796C"/>
    <w:rsid w:val="00030CF6"/>
    <w:rsid w:val="000340AB"/>
    <w:rsid w:val="0003606D"/>
    <w:rsid w:val="00036CFD"/>
    <w:rsid w:val="00037587"/>
    <w:rsid w:val="00037DB7"/>
    <w:rsid w:val="00040C4B"/>
    <w:rsid w:val="000413CE"/>
    <w:rsid w:val="00041D5B"/>
    <w:rsid w:val="00044F01"/>
    <w:rsid w:val="000458CE"/>
    <w:rsid w:val="00050EF1"/>
    <w:rsid w:val="00054AB0"/>
    <w:rsid w:val="00063126"/>
    <w:rsid w:val="00064717"/>
    <w:rsid w:val="00065901"/>
    <w:rsid w:val="00065AD3"/>
    <w:rsid w:val="0006735B"/>
    <w:rsid w:val="0007088A"/>
    <w:rsid w:val="0007188A"/>
    <w:rsid w:val="00071A4F"/>
    <w:rsid w:val="00071D1D"/>
    <w:rsid w:val="00071DD7"/>
    <w:rsid w:val="00073EEF"/>
    <w:rsid w:val="0007413E"/>
    <w:rsid w:val="00074A14"/>
    <w:rsid w:val="0007519C"/>
    <w:rsid w:val="000771C9"/>
    <w:rsid w:val="00080A73"/>
    <w:rsid w:val="0008119F"/>
    <w:rsid w:val="00081DE3"/>
    <w:rsid w:val="000858BE"/>
    <w:rsid w:val="00086A00"/>
    <w:rsid w:val="00091646"/>
    <w:rsid w:val="000957B3"/>
    <w:rsid w:val="00095B71"/>
    <w:rsid w:val="00096855"/>
    <w:rsid w:val="000969CB"/>
    <w:rsid w:val="00096CC2"/>
    <w:rsid w:val="000973FB"/>
    <w:rsid w:val="000A29EB"/>
    <w:rsid w:val="000A407F"/>
    <w:rsid w:val="000A4467"/>
    <w:rsid w:val="000A5F64"/>
    <w:rsid w:val="000A7B97"/>
    <w:rsid w:val="000B16F8"/>
    <w:rsid w:val="000B2189"/>
    <w:rsid w:val="000B567A"/>
    <w:rsid w:val="000B6954"/>
    <w:rsid w:val="000B6CAA"/>
    <w:rsid w:val="000C139F"/>
    <w:rsid w:val="000C3566"/>
    <w:rsid w:val="000C4A44"/>
    <w:rsid w:val="000C57D0"/>
    <w:rsid w:val="000D046A"/>
    <w:rsid w:val="000D159E"/>
    <w:rsid w:val="000D1A17"/>
    <w:rsid w:val="000D4D25"/>
    <w:rsid w:val="000D7D26"/>
    <w:rsid w:val="000E0438"/>
    <w:rsid w:val="000E4DAD"/>
    <w:rsid w:val="000E5F6B"/>
    <w:rsid w:val="000E7432"/>
    <w:rsid w:val="000E7E49"/>
    <w:rsid w:val="000F00E4"/>
    <w:rsid w:val="000F13F4"/>
    <w:rsid w:val="000F55BB"/>
    <w:rsid w:val="000F5720"/>
    <w:rsid w:val="000F7356"/>
    <w:rsid w:val="000F7FD3"/>
    <w:rsid w:val="00102D0F"/>
    <w:rsid w:val="001055DA"/>
    <w:rsid w:val="00110A1B"/>
    <w:rsid w:val="00121AE2"/>
    <w:rsid w:val="00124299"/>
    <w:rsid w:val="001261C7"/>
    <w:rsid w:val="00126E5C"/>
    <w:rsid w:val="0013125A"/>
    <w:rsid w:val="001318E0"/>
    <w:rsid w:val="0013347B"/>
    <w:rsid w:val="00137A54"/>
    <w:rsid w:val="00137ED5"/>
    <w:rsid w:val="00140A25"/>
    <w:rsid w:val="00140A2F"/>
    <w:rsid w:val="00144098"/>
    <w:rsid w:val="001441DC"/>
    <w:rsid w:val="00145367"/>
    <w:rsid w:val="0014548C"/>
    <w:rsid w:val="001536D0"/>
    <w:rsid w:val="00154312"/>
    <w:rsid w:val="00157433"/>
    <w:rsid w:val="00160413"/>
    <w:rsid w:val="00162FC7"/>
    <w:rsid w:val="00164B20"/>
    <w:rsid w:val="0016733A"/>
    <w:rsid w:val="001673DC"/>
    <w:rsid w:val="00173BAA"/>
    <w:rsid w:val="001757D3"/>
    <w:rsid w:val="001763B0"/>
    <w:rsid w:val="00181ECC"/>
    <w:rsid w:val="00182832"/>
    <w:rsid w:val="00187C1C"/>
    <w:rsid w:val="00190A72"/>
    <w:rsid w:val="00193364"/>
    <w:rsid w:val="00193C76"/>
    <w:rsid w:val="00197E9D"/>
    <w:rsid w:val="001A2AFB"/>
    <w:rsid w:val="001A3600"/>
    <w:rsid w:val="001A397F"/>
    <w:rsid w:val="001A410C"/>
    <w:rsid w:val="001B17E2"/>
    <w:rsid w:val="001B2633"/>
    <w:rsid w:val="001B4547"/>
    <w:rsid w:val="001B508D"/>
    <w:rsid w:val="001B5DAC"/>
    <w:rsid w:val="001C5235"/>
    <w:rsid w:val="001C5F44"/>
    <w:rsid w:val="001D0A60"/>
    <w:rsid w:val="001D17B2"/>
    <w:rsid w:val="001D5195"/>
    <w:rsid w:val="001D5ADC"/>
    <w:rsid w:val="001D65B8"/>
    <w:rsid w:val="001D6905"/>
    <w:rsid w:val="001D7AFC"/>
    <w:rsid w:val="001E272E"/>
    <w:rsid w:val="001E2DD2"/>
    <w:rsid w:val="001E53A0"/>
    <w:rsid w:val="001E61BA"/>
    <w:rsid w:val="001E62A2"/>
    <w:rsid w:val="001E6933"/>
    <w:rsid w:val="001E6B6E"/>
    <w:rsid w:val="001F1323"/>
    <w:rsid w:val="001F3BCB"/>
    <w:rsid w:val="00200F18"/>
    <w:rsid w:val="00203E0A"/>
    <w:rsid w:val="0020475E"/>
    <w:rsid w:val="00206BEB"/>
    <w:rsid w:val="00210947"/>
    <w:rsid w:val="00215653"/>
    <w:rsid w:val="0022130D"/>
    <w:rsid w:val="00225341"/>
    <w:rsid w:val="00233B5E"/>
    <w:rsid w:val="0023438F"/>
    <w:rsid w:val="00236007"/>
    <w:rsid w:val="0024105B"/>
    <w:rsid w:val="0024488E"/>
    <w:rsid w:val="00247C11"/>
    <w:rsid w:val="0025039F"/>
    <w:rsid w:val="00256FDD"/>
    <w:rsid w:val="00262BF3"/>
    <w:rsid w:val="00263EAD"/>
    <w:rsid w:val="00270120"/>
    <w:rsid w:val="00270C72"/>
    <w:rsid w:val="002758CB"/>
    <w:rsid w:val="0028042E"/>
    <w:rsid w:val="0028088E"/>
    <w:rsid w:val="00280FA2"/>
    <w:rsid w:val="00281A88"/>
    <w:rsid w:val="0028678E"/>
    <w:rsid w:val="0028789D"/>
    <w:rsid w:val="0029176A"/>
    <w:rsid w:val="00293858"/>
    <w:rsid w:val="0029394E"/>
    <w:rsid w:val="00294224"/>
    <w:rsid w:val="002A2174"/>
    <w:rsid w:val="002A3C73"/>
    <w:rsid w:val="002A4263"/>
    <w:rsid w:val="002B1FB3"/>
    <w:rsid w:val="002B3E23"/>
    <w:rsid w:val="002B47AA"/>
    <w:rsid w:val="002B61B5"/>
    <w:rsid w:val="002B6DAE"/>
    <w:rsid w:val="002B6F15"/>
    <w:rsid w:val="002B72FA"/>
    <w:rsid w:val="002B7EE6"/>
    <w:rsid w:val="002C2F60"/>
    <w:rsid w:val="002C41C2"/>
    <w:rsid w:val="002C7782"/>
    <w:rsid w:val="002C784F"/>
    <w:rsid w:val="002D15C8"/>
    <w:rsid w:val="002D16E4"/>
    <w:rsid w:val="002D22B9"/>
    <w:rsid w:val="002D6813"/>
    <w:rsid w:val="002E3E75"/>
    <w:rsid w:val="002F09F5"/>
    <w:rsid w:val="002F292C"/>
    <w:rsid w:val="002F4A36"/>
    <w:rsid w:val="002F5FB0"/>
    <w:rsid w:val="002F70F8"/>
    <w:rsid w:val="002F7144"/>
    <w:rsid w:val="00300306"/>
    <w:rsid w:val="003028B4"/>
    <w:rsid w:val="00304455"/>
    <w:rsid w:val="00307471"/>
    <w:rsid w:val="00310E6E"/>
    <w:rsid w:val="00311508"/>
    <w:rsid w:val="00311D8A"/>
    <w:rsid w:val="00313468"/>
    <w:rsid w:val="003166CD"/>
    <w:rsid w:val="00317C22"/>
    <w:rsid w:val="0032795B"/>
    <w:rsid w:val="003303AF"/>
    <w:rsid w:val="0033211A"/>
    <w:rsid w:val="00332B60"/>
    <w:rsid w:val="003351F0"/>
    <w:rsid w:val="003419E6"/>
    <w:rsid w:val="003425D6"/>
    <w:rsid w:val="003430DD"/>
    <w:rsid w:val="00347FB5"/>
    <w:rsid w:val="00352E0D"/>
    <w:rsid w:val="0035676A"/>
    <w:rsid w:val="00361883"/>
    <w:rsid w:val="00364196"/>
    <w:rsid w:val="0036419C"/>
    <w:rsid w:val="00372A1B"/>
    <w:rsid w:val="00375F6E"/>
    <w:rsid w:val="00377B9F"/>
    <w:rsid w:val="00382167"/>
    <w:rsid w:val="003838EC"/>
    <w:rsid w:val="00387352"/>
    <w:rsid w:val="0039166F"/>
    <w:rsid w:val="00395CE1"/>
    <w:rsid w:val="003967C1"/>
    <w:rsid w:val="00396821"/>
    <w:rsid w:val="003A0B26"/>
    <w:rsid w:val="003A0E81"/>
    <w:rsid w:val="003A343D"/>
    <w:rsid w:val="003A4A93"/>
    <w:rsid w:val="003B1490"/>
    <w:rsid w:val="003B15C3"/>
    <w:rsid w:val="003B22D1"/>
    <w:rsid w:val="003B4834"/>
    <w:rsid w:val="003B5B47"/>
    <w:rsid w:val="003B68A7"/>
    <w:rsid w:val="003B775B"/>
    <w:rsid w:val="003C2AE8"/>
    <w:rsid w:val="003C3825"/>
    <w:rsid w:val="003C5914"/>
    <w:rsid w:val="003C60E3"/>
    <w:rsid w:val="003C633D"/>
    <w:rsid w:val="003D0F28"/>
    <w:rsid w:val="003D158A"/>
    <w:rsid w:val="003D5A3B"/>
    <w:rsid w:val="003D6E27"/>
    <w:rsid w:val="003E2AE8"/>
    <w:rsid w:val="003E2E05"/>
    <w:rsid w:val="003E2FDF"/>
    <w:rsid w:val="003E43A7"/>
    <w:rsid w:val="003E5A7C"/>
    <w:rsid w:val="003F208F"/>
    <w:rsid w:val="003F27BF"/>
    <w:rsid w:val="003F2860"/>
    <w:rsid w:val="003F3483"/>
    <w:rsid w:val="003F36B5"/>
    <w:rsid w:val="003F6F77"/>
    <w:rsid w:val="003F711D"/>
    <w:rsid w:val="003F75A7"/>
    <w:rsid w:val="00400BED"/>
    <w:rsid w:val="004033E5"/>
    <w:rsid w:val="00405A47"/>
    <w:rsid w:val="0040622C"/>
    <w:rsid w:val="0040699D"/>
    <w:rsid w:val="00406FEE"/>
    <w:rsid w:val="00410C40"/>
    <w:rsid w:val="004117C8"/>
    <w:rsid w:val="004150CD"/>
    <w:rsid w:val="00416472"/>
    <w:rsid w:val="00425B8C"/>
    <w:rsid w:val="00425E7D"/>
    <w:rsid w:val="00426244"/>
    <w:rsid w:val="00427DC2"/>
    <w:rsid w:val="004324BD"/>
    <w:rsid w:val="00434625"/>
    <w:rsid w:val="004370D0"/>
    <w:rsid w:val="00441218"/>
    <w:rsid w:val="0044178B"/>
    <w:rsid w:val="004439FD"/>
    <w:rsid w:val="00445CA6"/>
    <w:rsid w:val="004464CC"/>
    <w:rsid w:val="004611B5"/>
    <w:rsid w:val="00462A0C"/>
    <w:rsid w:val="00466050"/>
    <w:rsid w:val="00466B57"/>
    <w:rsid w:val="00470E61"/>
    <w:rsid w:val="00471D7F"/>
    <w:rsid w:val="00480DC3"/>
    <w:rsid w:val="004816BC"/>
    <w:rsid w:val="004835AB"/>
    <w:rsid w:val="004850D5"/>
    <w:rsid w:val="00485FD9"/>
    <w:rsid w:val="00490B44"/>
    <w:rsid w:val="00493136"/>
    <w:rsid w:val="00496409"/>
    <w:rsid w:val="004A3196"/>
    <w:rsid w:val="004A3DB0"/>
    <w:rsid w:val="004B1263"/>
    <w:rsid w:val="004B29BC"/>
    <w:rsid w:val="004B46E8"/>
    <w:rsid w:val="004C0704"/>
    <w:rsid w:val="004C59A6"/>
    <w:rsid w:val="004D17A6"/>
    <w:rsid w:val="004D26F9"/>
    <w:rsid w:val="004D7B47"/>
    <w:rsid w:val="004E2497"/>
    <w:rsid w:val="004E3AB1"/>
    <w:rsid w:val="004E422E"/>
    <w:rsid w:val="004F2321"/>
    <w:rsid w:val="004F5AB2"/>
    <w:rsid w:val="0050185A"/>
    <w:rsid w:val="00501E22"/>
    <w:rsid w:val="00510802"/>
    <w:rsid w:val="005131CE"/>
    <w:rsid w:val="00515451"/>
    <w:rsid w:val="005165EB"/>
    <w:rsid w:val="00523560"/>
    <w:rsid w:val="0053140C"/>
    <w:rsid w:val="0053399C"/>
    <w:rsid w:val="00534D33"/>
    <w:rsid w:val="0053506B"/>
    <w:rsid w:val="005370EC"/>
    <w:rsid w:val="0054275A"/>
    <w:rsid w:val="00543222"/>
    <w:rsid w:val="00544450"/>
    <w:rsid w:val="00547406"/>
    <w:rsid w:val="005532C7"/>
    <w:rsid w:val="0055381D"/>
    <w:rsid w:val="0055654D"/>
    <w:rsid w:val="0056160F"/>
    <w:rsid w:val="00564957"/>
    <w:rsid w:val="00564C7D"/>
    <w:rsid w:val="00567ACE"/>
    <w:rsid w:val="00570728"/>
    <w:rsid w:val="00570A55"/>
    <w:rsid w:val="00570C98"/>
    <w:rsid w:val="00572781"/>
    <w:rsid w:val="0057502A"/>
    <w:rsid w:val="00576720"/>
    <w:rsid w:val="00581B0F"/>
    <w:rsid w:val="005830B0"/>
    <w:rsid w:val="0058312E"/>
    <w:rsid w:val="005870D9"/>
    <w:rsid w:val="00590695"/>
    <w:rsid w:val="00591512"/>
    <w:rsid w:val="00594033"/>
    <w:rsid w:val="00595CEE"/>
    <w:rsid w:val="00596075"/>
    <w:rsid w:val="005A44F5"/>
    <w:rsid w:val="005A5072"/>
    <w:rsid w:val="005A5523"/>
    <w:rsid w:val="005B3C35"/>
    <w:rsid w:val="005B498D"/>
    <w:rsid w:val="005B505D"/>
    <w:rsid w:val="005B5D38"/>
    <w:rsid w:val="005C0056"/>
    <w:rsid w:val="005C212A"/>
    <w:rsid w:val="005C46D1"/>
    <w:rsid w:val="005D41B7"/>
    <w:rsid w:val="005E0A52"/>
    <w:rsid w:val="005E1257"/>
    <w:rsid w:val="005E2930"/>
    <w:rsid w:val="005E581F"/>
    <w:rsid w:val="005E5E26"/>
    <w:rsid w:val="005E63ED"/>
    <w:rsid w:val="005E7CA8"/>
    <w:rsid w:val="005F36E9"/>
    <w:rsid w:val="005F6B8A"/>
    <w:rsid w:val="00600923"/>
    <w:rsid w:val="00603BE0"/>
    <w:rsid w:val="006042C4"/>
    <w:rsid w:val="00615CCA"/>
    <w:rsid w:val="006168BD"/>
    <w:rsid w:val="006202AE"/>
    <w:rsid w:val="006204B4"/>
    <w:rsid w:val="00621E8E"/>
    <w:rsid w:val="0062322C"/>
    <w:rsid w:val="00623F0F"/>
    <w:rsid w:val="00626122"/>
    <w:rsid w:val="006268F4"/>
    <w:rsid w:val="00631A9A"/>
    <w:rsid w:val="0063481F"/>
    <w:rsid w:val="0064753E"/>
    <w:rsid w:val="006500C4"/>
    <w:rsid w:val="00651040"/>
    <w:rsid w:val="0065336E"/>
    <w:rsid w:val="006546E7"/>
    <w:rsid w:val="006578EC"/>
    <w:rsid w:val="00661B66"/>
    <w:rsid w:val="00662C3E"/>
    <w:rsid w:val="00663921"/>
    <w:rsid w:val="006663B1"/>
    <w:rsid w:val="00667DDB"/>
    <w:rsid w:val="00673822"/>
    <w:rsid w:val="006776FE"/>
    <w:rsid w:val="0068034E"/>
    <w:rsid w:val="00682DC8"/>
    <w:rsid w:val="006830DB"/>
    <w:rsid w:val="00684B33"/>
    <w:rsid w:val="006859B7"/>
    <w:rsid w:val="00686D87"/>
    <w:rsid w:val="0068719D"/>
    <w:rsid w:val="00691181"/>
    <w:rsid w:val="00693321"/>
    <w:rsid w:val="00693542"/>
    <w:rsid w:val="00694AB3"/>
    <w:rsid w:val="00694EFF"/>
    <w:rsid w:val="0069693A"/>
    <w:rsid w:val="006A0EC7"/>
    <w:rsid w:val="006A1E01"/>
    <w:rsid w:val="006A3476"/>
    <w:rsid w:val="006A41DE"/>
    <w:rsid w:val="006A47A2"/>
    <w:rsid w:val="006A7D49"/>
    <w:rsid w:val="006B1B1E"/>
    <w:rsid w:val="006B398B"/>
    <w:rsid w:val="006B3FC1"/>
    <w:rsid w:val="006B56B0"/>
    <w:rsid w:val="006C2FB0"/>
    <w:rsid w:val="006C62DA"/>
    <w:rsid w:val="006C6499"/>
    <w:rsid w:val="006C77A4"/>
    <w:rsid w:val="006D2512"/>
    <w:rsid w:val="006D3126"/>
    <w:rsid w:val="006D5D4C"/>
    <w:rsid w:val="006D6E25"/>
    <w:rsid w:val="006D734B"/>
    <w:rsid w:val="006E02C4"/>
    <w:rsid w:val="006E1782"/>
    <w:rsid w:val="006E4EF9"/>
    <w:rsid w:val="006F1443"/>
    <w:rsid w:val="006F1A93"/>
    <w:rsid w:val="006F2BB7"/>
    <w:rsid w:val="006F334D"/>
    <w:rsid w:val="006F34C1"/>
    <w:rsid w:val="006F4151"/>
    <w:rsid w:val="006F4202"/>
    <w:rsid w:val="006F461C"/>
    <w:rsid w:val="006F4803"/>
    <w:rsid w:val="006F576F"/>
    <w:rsid w:val="006F5BEB"/>
    <w:rsid w:val="006F6D3E"/>
    <w:rsid w:val="00700C95"/>
    <w:rsid w:val="007039CE"/>
    <w:rsid w:val="00705B9D"/>
    <w:rsid w:val="0070689E"/>
    <w:rsid w:val="00707FAF"/>
    <w:rsid w:val="007121D3"/>
    <w:rsid w:val="00712989"/>
    <w:rsid w:val="0071317C"/>
    <w:rsid w:val="00713B95"/>
    <w:rsid w:val="00716043"/>
    <w:rsid w:val="00716759"/>
    <w:rsid w:val="00722371"/>
    <w:rsid w:val="0072498D"/>
    <w:rsid w:val="0072570D"/>
    <w:rsid w:val="0072749E"/>
    <w:rsid w:val="00727D30"/>
    <w:rsid w:val="007314D8"/>
    <w:rsid w:val="00737314"/>
    <w:rsid w:val="007449DE"/>
    <w:rsid w:val="00746294"/>
    <w:rsid w:val="007464DB"/>
    <w:rsid w:val="00746651"/>
    <w:rsid w:val="0075480C"/>
    <w:rsid w:val="007638B2"/>
    <w:rsid w:val="00764192"/>
    <w:rsid w:val="007643C1"/>
    <w:rsid w:val="00771909"/>
    <w:rsid w:val="007720D8"/>
    <w:rsid w:val="00776354"/>
    <w:rsid w:val="00780B7F"/>
    <w:rsid w:val="00784855"/>
    <w:rsid w:val="0078542F"/>
    <w:rsid w:val="00787C46"/>
    <w:rsid w:val="00790043"/>
    <w:rsid w:val="00797BDC"/>
    <w:rsid w:val="007A0D67"/>
    <w:rsid w:val="007A32FD"/>
    <w:rsid w:val="007A4F50"/>
    <w:rsid w:val="007A5E4F"/>
    <w:rsid w:val="007B41B0"/>
    <w:rsid w:val="007B4FCC"/>
    <w:rsid w:val="007B50C9"/>
    <w:rsid w:val="007B65D0"/>
    <w:rsid w:val="007B6928"/>
    <w:rsid w:val="007B6D1D"/>
    <w:rsid w:val="007C3960"/>
    <w:rsid w:val="007D1B10"/>
    <w:rsid w:val="007D2DE1"/>
    <w:rsid w:val="007D4E77"/>
    <w:rsid w:val="007D725C"/>
    <w:rsid w:val="007D7881"/>
    <w:rsid w:val="007E711B"/>
    <w:rsid w:val="007E716B"/>
    <w:rsid w:val="007F2E76"/>
    <w:rsid w:val="007F2F53"/>
    <w:rsid w:val="007F3733"/>
    <w:rsid w:val="007F71FD"/>
    <w:rsid w:val="0080503E"/>
    <w:rsid w:val="00806DA4"/>
    <w:rsid w:val="00812C36"/>
    <w:rsid w:val="008153BB"/>
    <w:rsid w:val="00817C42"/>
    <w:rsid w:val="0082056D"/>
    <w:rsid w:val="00826C90"/>
    <w:rsid w:val="0083184C"/>
    <w:rsid w:val="008330FC"/>
    <w:rsid w:val="008337D5"/>
    <w:rsid w:val="00836A37"/>
    <w:rsid w:val="00840241"/>
    <w:rsid w:val="008405A5"/>
    <w:rsid w:val="008416A6"/>
    <w:rsid w:val="00844711"/>
    <w:rsid w:val="00844751"/>
    <w:rsid w:val="0085157F"/>
    <w:rsid w:val="008546EC"/>
    <w:rsid w:val="008564DE"/>
    <w:rsid w:val="00861F1F"/>
    <w:rsid w:val="00862004"/>
    <w:rsid w:val="00863F99"/>
    <w:rsid w:val="00864429"/>
    <w:rsid w:val="0086615D"/>
    <w:rsid w:val="00866340"/>
    <w:rsid w:val="00866C5D"/>
    <w:rsid w:val="00871B7C"/>
    <w:rsid w:val="00873FD3"/>
    <w:rsid w:val="0087661E"/>
    <w:rsid w:val="00881898"/>
    <w:rsid w:val="0088487C"/>
    <w:rsid w:val="00885C87"/>
    <w:rsid w:val="00890F23"/>
    <w:rsid w:val="008931CF"/>
    <w:rsid w:val="00895BDF"/>
    <w:rsid w:val="0089646B"/>
    <w:rsid w:val="008A1C29"/>
    <w:rsid w:val="008A296A"/>
    <w:rsid w:val="008A7DED"/>
    <w:rsid w:val="008B14CF"/>
    <w:rsid w:val="008B2C36"/>
    <w:rsid w:val="008B343B"/>
    <w:rsid w:val="008B589D"/>
    <w:rsid w:val="008B5C79"/>
    <w:rsid w:val="008B76C9"/>
    <w:rsid w:val="008C0A08"/>
    <w:rsid w:val="008C2A4C"/>
    <w:rsid w:val="008C387D"/>
    <w:rsid w:val="008C3F27"/>
    <w:rsid w:val="008C692E"/>
    <w:rsid w:val="008C7E2B"/>
    <w:rsid w:val="008D0387"/>
    <w:rsid w:val="008D1F2B"/>
    <w:rsid w:val="008D2251"/>
    <w:rsid w:val="008D3068"/>
    <w:rsid w:val="008D7651"/>
    <w:rsid w:val="008D7692"/>
    <w:rsid w:val="008D7B2F"/>
    <w:rsid w:val="008E40B9"/>
    <w:rsid w:val="008E435A"/>
    <w:rsid w:val="008E6116"/>
    <w:rsid w:val="008E772B"/>
    <w:rsid w:val="008F0B91"/>
    <w:rsid w:val="00903ED6"/>
    <w:rsid w:val="00905BCC"/>
    <w:rsid w:val="00907532"/>
    <w:rsid w:val="009139F2"/>
    <w:rsid w:val="00914D8C"/>
    <w:rsid w:val="0091662B"/>
    <w:rsid w:val="009274F9"/>
    <w:rsid w:val="00927EE7"/>
    <w:rsid w:val="009330E5"/>
    <w:rsid w:val="009335FA"/>
    <w:rsid w:val="00935F0A"/>
    <w:rsid w:val="009363B9"/>
    <w:rsid w:val="00941504"/>
    <w:rsid w:val="009453D8"/>
    <w:rsid w:val="009515B0"/>
    <w:rsid w:val="009531BC"/>
    <w:rsid w:val="0096271C"/>
    <w:rsid w:val="0096590B"/>
    <w:rsid w:val="009660A9"/>
    <w:rsid w:val="0096735A"/>
    <w:rsid w:val="009734FB"/>
    <w:rsid w:val="00975967"/>
    <w:rsid w:val="0098115B"/>
    <w:rsid w:val="009816B7"/>
    <w:rsid w:val="00982850"/>
    <w:rsid w:val="00982E29"/>
    <w:rsid w:val="00986AAF"/>
    <w:rsid w:val="009917B8"/>
    <w:rsid w:val="00991B14"/>
    <w:rsid w:val="009925D7"/>
    <w:rsid w:val="00994CC0"/>
    <w:rsid w:val="00997661"/>
    <w:rsid w:val="009A1016"/>
    <w:rsid w:val="009A2872"/>
    <w:rsid w:val="009A7187"/>
    <w:rsid w:val="009A78B3"/>
    <w:rsid w:val="009A7CFF"/>
    <w:rsid w:val="009B1B48"/>
    <w:rsid w:val="009B63F3"/>
    <w:rsid w:val="009B6F6F"/>
    <w:rsid w:val="009C1DED"/>
    <w:rsid w:val="009C3A0F"/>
    <w:rsid w:val="009C6F6B"/>
    <w:rsid w:val="009C7A0D"/>
    <w:rsid w:val="009D1D40"/>
    <w:rsid w:val="009D383C"/>
    <w:rsid w:val="009D5407"/>
    <w:rsid w:val="009D575E"/>
    <w:rsid w:val="009D66CB"/>
    <w:rsid w:val="009D72B5"/>
    <w:rsid w:val="009D72DB"/>
    <w:rsid w:val="009E33C4"/>
    <w:rsid w:val="009E49DA"/>
    <w:rsid w:val="009E5F2B"/>
    <w:rsid w:val="009F177E"/>
    <w:rsid w:val="009F1D79"/>
    <w:rsid w:val="009F6AC0"/>
    <w:rsid w:val="009F7E90"/>
    <w:rsid w:val="00A04E5E"/>
    <w:rsid w:val="00A1081B"/>
    <w:rsid w:val="00A12C85"/>
    <w:rsid w:val="00A13C99"/>
    <w:rsid w:val="00A145F4"/>
    <w:rsid w:val="00A16CF3"/>
    <w:rsid w:val="00A2021C"/>
    <w:rsid w:val="00A2126C"/>
    <w:rsid w:val="00A24773"/>
    <w:rsid w:val="00A26B28"/>
    <w:rsid w:val="00A304CC"/>
    <w:rsid w:val="00A30759"/>
    <w:rsid w:val="00A32DCB"/>
    <w:rsid w:val="00A33B48"/>
    <w:rsid w:val="00A404B7"/>
    <w:rsid w:val="00A45EB8"/>
    <w:rsid w:val="00A50002"/>
    <w:rsid w:val="00A5293F"/>
    <w:rsid w:val="00A56E3B"/>
    <w:rsid w:val="00A57273"/>
    <w:rsid w:val="00A6278E"/>
    <w:rsid w:val="00A63967"/>
    <w:rsid w:val="00A67F51"/>
    <w:rsid w:val="00A74699"/>
    <w:rsid w:val="00A751B7"/>
    <w:rsid w:val="00A761DC"/>
    <w:rsid w:val="00A770D1"/>
    <w:rsid w:val="00A8306F"/>
    <w:rsid w:val="00A84FE6"/>
    <w:rsid w:val="00A854D8"/>
    <w:rsid w:val="00A85818"/>
    <w:rsid w:val="00A87F14"/>
    <w:rsid w:val="00A90B92"/>
    <w:rsid w:val="00A90C44"/>
    <w:rsid w:val="00A914F3"/>
    <w:rsid w:val="00A91823"/>
    <w:rsid w:val="00A93CD1"/>
    <w:rsid w:val="00AA1660"/>
    <w:rsid w:val="00AB0A72"/>
    <w:rsid w:val="00AB4534"/>
    <w:rsid w:val="00AB5A99"/>
    <w:rsid w:val="00AC1154"/>
    <w:rsid w:val="00AC1CC1"/>
    <w:rsid w:val="00AC2209"/>
    <w:rsid w:val="00AD0BC4"/>
    <w:rsid w:val="00AD2AF0"/>
    <w:rsid w:val="00AD2D43"/>
    <w:rsid w:val="00AD59D0"/>
    <w:rsid w:val="00AD5E57"/>
    <w:rsid w:val="00AD6A17"/>
    <w:rsid w:val="00AE3BBE"/>
    <w:rsid w:val="00AF0662"/>
    <w:rsid w:val="00AF30B1"/>
    <w:rsid w:val="00AF5E40"/>
    <w:rsid w:val="00AF5FB1"/>
    <w:rsid w:val="00AF76B7"/>
    <w:rsid w:val="00AF7D69"/>
    <w:rsid w:val="00B02101"/>
    <w:rsid w:val="00B04108"/>
    <w:rsid w:val="00B04141"/>
    <w:rsid w:val="00B05903"/>
    <w:rsid w:val="00B06D70"/>
    <w:rsid w:val="00B07D01"/>
    <w:rsid w:val="00B118E0"/>
    <w:rsid w:val="00B12E23"/>
    <w:rsid w:val="00B13F75"/>
    <w:rsid w:val="00B14B51"/>
    <w:rsid w:val="00B157CD"/>
    <w:rsid w:val="00B15E0F"/>
    <w:rsid w:val="00B17B37"/>
    <w:rsid w:val="00B20166"/>
    <w:rsid w:val="00B224DB"/>
    <w:rsid w:val="00B2284C"/>
    <w:rsid w:val="00B236F8"/>
    <w:rsid w:val="00B248CA"/>
    <w:rsid w:val="00B25EAA"/>
    <w:rsid w:val="00B30876"/>
    <w:rsid w:val="00B3130D"/>
    <w:rsid w:val="00B32432"/>
    <w:rsid w:val="00B44750"/>
    <w:rsid w:val="00B44900"/>
    <w:rsid w:val="00B4541C"/>
    <w:rsid w:val="00B460EB"/>
    <w:rsid w:val="00B502E6"/>
    <w:rsid w:val="00B5085B"/>
    <w:rsid w:val="00B55FD3"/>
    <w:rsid w:val="00B57E95"/>
    <w:rsid w:val="00B60154"/>
    <w:rsid w:val="00B61F3B"/>
    <w:rsid w:val="00B64DB8"/>
    <w:rsid w:val="00B662F1"/>
    <w:rsid w:val="00B6654D"/>
    <w:rsid w:val="00B67339"/>
    <w:rsid w:val="00B71865"/>
    <w:rsid w:val="00B72782"/>
    <w:rsid w:val="00B73877"/>
    <w:rsid w:val="00B741CD"/>
    <w:rsid w:val="00B7447C"/>
    <w:rsid w:val="00B7509F"/>
    <w:rsid w:val="00B76574"/>
    <w:rsid w:val="00B830F8"/>
    <w:rsid w:val="00B84C15"/>
    <w:rsid w:val="00B87708"/>
    <w:rsid w:val="00B94CDE"/>
    <w:rsid w:val="00B95192"/>
    <w:rsid w:val="00B95528"/>
    <w:rsid w:val="00BA297C"/>
    <w:rsid w:val="00BA6094"/>
    <w:rsid w:val="00BB4019"/>
    <w:rsid w:val="00BC132A"/>
    <w:rsid w:val="00BC168E"/>
    <w:rsid w:val="00BC505C"/>
    <w:rsid w:val="00BC5E24"/>
    <w:rsid w:val="00BC764D"/>
    <w:rsid w:val="00BD16EA"/>
    <w:rsid w:val="00BD1D05"/>
    <w:rsid w:val="00BD3C50"/>
    <w:rsid w:val="00BD4E03"/>
    <w:rsid w:val="00BD7F9C"/>
    <w:rsid w:val="00BE093C"/>
    <w:rsid w:val="00BE14E0"/>
    <w:rsid w:val="00BE4984"/>
    <w:rsid w:val="00BE4EE0"/>
    <w:rsid w:val="00BE777E"/>
    <w:rsid w:val="00BF0EBD"/>
    <w:rsid w:val="00BF151B"/>
    <w:rsid w:val="00BF1937"/>
    <w:rsid w:val="00BF426D"/>
    <w:rsid w:val="00BF4EC7"/>
    <w:rsid w:val="00BF50A9"/>
    <w:rsid w:val="00BF5CF6"/>
    <w:rsid w:val="00C0434C"/>
    <w:rsid w:val="00C04FBA"/>
    <w:rsid w:val="00C11D79"/>
    <w:rsid w:val="00C126E1"/>
    <w:rsid w:val="00C13117"/>
    <w:rsid w:val="00C136E3"/>
    <w:rsid w:val="00C15531"/>
    <w:rsid w:val="00C17F88"/>
    <w:rsid w:val="00C2136E"/>
    <w:rsid w:val="00C21AE9"/>
    <w:rsid w:val="00C240B6"/>
    <w:rsid w:val="00C31756"/>
    <w:rsid w:val="00C31F7F"/>
    <w:rsid w:val="00C3279B"/>
    <w:rsid w:val="00C34061"/>
    <w:rsid w:val="00C367E2"/>
    <w:rsid w:val="00C36A3D"/>
    <w:rsid w:val="00C37E2F"/>
    <w:rsid w:val="00C42DBB"/>
    <w:rsid w:val="00C44420"/>
    <w:rsid w:val="00C4579F"/>
    <w:rsid w:val="00C52BA0"/>
    <w:rsid w:val="00C644C6"/>
    <w:rsid w:val="00C6464F"/>
    <w:rsid w:val="00C66081"/>
    <w:rsid w:val="00C6765C"/>
    <w:rsid w:val="00C676F1"/>
    <w:rsid w:val="00C73F59"/>
    <w:rsid w:val="00C74F29"/>
    <w:rsid w:val="00C757E0"/>
    <w:rsid w:val="00C75813"/>
    <w:rsid w:val="00C75C56"/>
    <w:rsid w:val="00C765DD"/>
    <w:rsid w:val="00C80BCF"/>
    <w:rsid w:val="00C81C7D"/>
    <w:rsid w:val="00C91918"/>
    <w:rsid w:val="00C92D73"/>
    <w:rsid w:val="00C9602D"/>
    <w:rsid w:val="00C9708E"/>
    <w:rsid w:val="00CA4A72"/>
    <w:rsid w:val="00CA65F9"/>
    <w:rsid w:val="00CA70A1"/>
    <w:rsid w:val="00CB1A96"/>
    <w:rsid w:val="00CB2BCD"/>
    <w:rsid w:val="00CB36D7"/>
    <w:rsid w:val="00CB3F5C"/>
    <w:rsid w:val="00CB57F7"/>
    <w:rsid w:val="00CB6749"/>
    <w:rsid w:val="00CC1535"/>
    <w:rsid w:val="00CC46C4"/>
    <w:rsid w:val="00CC61C6"/>
    <w:rsid w:val="00CC6C0E"/>
    <w:rsid w:val="00CD1557"/>
    <w:rsid w:val="00CD2440"/>
    <w:rsid w:val="00CD352C"/>
    <w:rsid w:val="00CD7C57"/>
    <w:rsid w:val="00CE327F"/>
    <w:rsid w:val="00CE5649"/>
    <w:rsid w:val="00CF0DA5"/>
    <w:rsid w:val="00CF3A41"/>
    <w:rsid w:val="00D01070"/>
    <w:rsid w:val="00D02027"/>
    <w:rsid w:val="00D0479D"/>
    <w:rsid w:val="00D04E46"/>
    <w:rsid w:val="00D05684"/>
    <w:rsid w:val="00D059C8"/>
    <w:rsid w:val="00D10101"/>
    <w:rsid w:val="00D1142C"/>
    <w:rsid w:val="00D12397"/>
    <w:rsid w:val="00D207EF"/>
    <w:rsid w:val="00D20BFD"/>
    <w:rsid w:val="00D21BD3"/>
    <w:rsid w:val="00D229A9"/>
    <w:rsid w:val="00D2609D"/>
    <w:rsid w:val="00D261E7"/>
    <w:rsid w:val="00D26939"/>
    <w:rsid w:val="00D31A08"/>
    <w:rsid w:val="00D32336"/>
    <w:rsid w:val="00D3238E"/>
    <w:rsid w:val="00D34895"/>
    <w:rsid w:val="00D41A8A"/>
    <w:rsid w:val="00D42125"/>
    <w:rsid w:val="00D46022"/>
    <w:rsid w:val="00D47CCE"/>
    <w:rsid w:val="00D539F2"/>
    <w:rsid w:val="00D53A3C"/>
    <w:rsid w:val="00D55D57"/>
    <w:rsid w:val="00D568BA"/>
    <w:rsid w:val="00D57A95"/>
    <w:rsid w:val="00D62208"/>
    <w:rsid w:val="00D628D5"/>
    <w:rsid w:val="00D62E87"/>
    <w:rsid w:val="00D651F7"/>
    <w:rsid w:val="00D66DD7"/>
    <w:rsid w:val="00D677AE"/>
    <w:rsid w:val="00D713F6"/>
    <w:rsid w:val="00D729AB"/>
    <w:rsid w:val="00D73825"/>
    <w:rsid w:val="00D74371"/>
    <w:rsid w:val="00D77528"/>
    <w:rsid w:val="00D80890"/>
    <w:rsid w:val="00D824F1"/>
    <w:rsid w:val="00D82521"/>
    <w:rsid w:val="00D82D13"/>
    <w:rsid w:val="00D83C3E"/>
    <w:rsid w:val="00D84173"/>
    <w:rsid w:val="00D85A3D"/>
    <w:rsid w:val="00D8647C"/>
    <w:rsid w:val="00D90239"/>
    <w:rsid w:val="00D918E1"/>
    <w:rsid w:val="00D920AD"/>
    <w:rsid w:val="00D94C3D"/>
    <w:rsid w:val="00D95F2B"/>
    <w:rsid w:val="00DA27F4"/>
    <w:rsid w:val="00DA2E3F"/>
    <w:rsid w:val="00DA3080"/>
    <w:rsid w:val="00DA395D"/>
    <w:rsid w:val="00DA516E"/>
    <w:rsid w:val="00DA521E"/>
    <w:rsid w:val="00DB1C54"/>
    <w:rsid w:val="00DB2B66"/>
    <w:rsid w:val="00DB30DF"/>
    <w:rsid w:val="00DB657D"/>
    <w:rsid w:val="00DC24F5"/>
    <w:rsid w:val="00DC3604"/>
    <w:rsid w:val="00DD2856"/>
    <w:rsid w:val="00DD449D"/>
    <w:rsid w:val="00DD69EE"/>
    <w:rsid w:val="00DE18E6"/>
    <w:rsid w:val="00DE4001"/>
    <w:rsid w:val="00DE5A88"/>
    <w:rsid w:val="00DE5E51"/>
    <w:rsid w:val="00DE64A1"/>
    <w:rsid w:val="00DF0EE9"/>
    <w:rsid w:val="00DF4B86"/>
    <w:rsid w:val="00DF5D2F"/>
    <w:rsid w:val="00E014B2"/>
    <w:rsid w:val="00E01ADA"/>
    <w:rsid w:val="00E01BC8"/>
    <w:rsid w:val="00E02C4C"/>
    <w:rsid w:val="00E07907"/>
    <w:rsid w:val="00E079D4"/>
    <w:rsid w:val="00E11336"/>
    <w:rsid w:val="00E17E10"/>
    <w:rsid w:val="00E20D5F"/>
    <w:rsid w:val="00E224DE"/>
    <w:rsid w:val="00E2573D"/>
    <w:rsid w:val="00E30881"/>
    <w:rsid w:val="00E31BC0"/>
    <w:rsid w:val="00E32CB6"/>
    <w:rsid w:val="00E33726"/>
    <w:rsid w:val="00E35BB0"/>
    <w:rsid w:val="00E3693C"/>
    <w:rsid w:val="00E36B7F"/>
    <w:rsid w:val="00E407B5"/>
    <w:rsid w:val="00E419A0"/>
    <w:rsid w:val="00E44522"/>
    <w:rsid w:val="00E46C45"/>
    <w:rsid w:val="00E513A2"/>
    <w:rsid w:val="00E532A9"/>
    <w:rsid w:val="00E53972"/>
    <w:rsid w:val="00E563F1"/>
    <w:rsid w:val="00E569AC"/>
    <w:rsid w:val="00E56CB9"/>
    <w:rsid w:val="00E60694"/>
    <w:rsid w:val="00E63052"/>
    <w:rsid w:val="00E658F5"/>
    <w:rsid w:val="00E676E5"/>
    <w:rsid w:val="00E705BE"/>
    <w:rsid w:val="00E736E9"/>
    <w:rsid w:val="00E77771"/>
    <w:rsid w:val="00E81BCB"/>
    <w:rsid w:val="00E857B0"/>
    <w:rsid w:val="00E9045D"/>
    <w:rsid w:val="00EA2D25"/>
    <w:rsid w:val="00EA388F"/>
    <w:rsid w:val="00EA46B3"/>
    <w:rsid w:val="00EA65D7"/>
    <w:rsid w:val="00EB0470"/>
    <w:rsid w:val="00EB0EE9"/>
    <w:rsid w:val="00EB1B0E"/>
    <w:rsid w:val="00EB263D"/>
    <w:rsid w:val="00EB2E2F"/>
    <w:rsid w:val="00EB4097"/>
    <w:rsid w:val="00EB7421"/>
    <w:rsid w:val="00EC0C5D"/>
    <w:rsid w:val="00EC2EC2"/>
    <w:rsid w:val="00EC5B6F"/>
    <w:rsid w:val="00EC701B"/>
    <w:rsid w:val="00ED0545"/>
    <w:rsid w:val="00ED0857"/>
    <w:rsid w:val="00ED14F4"/>
    <w:rsid w:val="00ED39B6"/>
    <w:rsid w:val="00ED3F2C"/>
    <w:rsid w:val="00ED69D4"/>
    <w:rsid w:val="00EE4160"/>
    <w:rsid w:val="00EF46D7"/>
    <w:rsid w:val="00F003A7"/>
    <w:rsid w:val="00F01A27"/>
    <w:rsid w:val="00F07891"/>
    <w:rsid w:val="00F106FA"/>
    <w:rsid w:val="00F163EB"/>
    <w:rsid w:val="00F1789E"/>
    <w:rsid w:val="00F213DA"/>
    <w:rsid w:val="00F252D0"/>
    <w:rsid w:val="00F26066"/>
    <w:rsid w:val="00F312ED"/>
    <w:rsid w:val="00F331FF"/>
    <w:rsid w:val="00F34EAC"/>
    <w:rsid w:val="00F350BA"/>
    <w:rsid w:val="00F35BA9"/>
    <w:rsid w:val="00F37717"/>
    <w:rsid w:val="00F446F1"/>
    <w:rsid w:val="00F51E84"/>
    <w:rsid w:val="00F51EBA"/>
    <w:rsid w:val="00F53863"/>
    <w:rsid w:val="00F57C06"/>
    <w:rsid w:val="00F6697A"/>
    <w:rsid w:val="00F66BF1"/>
    <w:rsid w:val="00F74E70"/>
    <w:rsid w:val="00F7641E"/>
    <w:rsid w:val="00F76C9B"/>
    <w:rsid w:val="00F80CC1"/>
    <w:rsid w:val="00F819E7"/>
    <w:rsid w:val="00F83F23"/>
    <w:rsid w:val="00F85FD1"/>
    <w:rsid w:val="00F86EDF"/>
    <w:rsid w:val="00F87116"/>
    <w:rsid w:val="00F93AD8"/>
    <w:rsid w:val="00F959F2"/>
    <w:rsid w:val="00FA187E"/>
    <w:rsid w:val="00FA6ABC"/>
    <w:rsid w:val="00FA7488"/>
    <w:rsid w:val="00FA74FF"/>
    <w:rsid w:val="00FB01F8"/>
    <w:rsid w:val="00FB7087"/>
    <w:rsid w:val="00FB723F"/>
    <w:rsid w:val="00FC40F7"/>
    <w:rsid w:val="00FD0340"/>
    <w:rsid w:val="00FD1BE5"/>
    <w:rsid w:val="00FD412B"/>
    <w:rsid w:val="00FD4331"/>
    <w:rsid w:val="00FD538A"/>
    <w:rsid w:val="00FD6622"/>
    <w:rsid w:val="00FD691A"/>
    <w:rsid w:val="00FD6A02"/>
    <w:rsid w:val="00FE24A2"/>
    <w:rsid w:val="00FE2A1F"/>
    <w:rsid w:val="00FE4F20"/>
    <w:rsid w:val="00FE786B"/>
    <w:rsid w:val="00FE7942"/>
    <w:rsid w:val="00FF0170"/>
    <w:rsid w:val="00FF1769"/>
    <w:rsid w:val="00FF1F92"/>
    <w:rsid w:val="00FF2EC2"/>
    <w:rsid w:val="00FF5BDF"/>
    <w:rsid w:val="00FF5D73"/>
    <w:rsid w:val="00FF66C2"/>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C3AFD"/>
  <w15:docId w15:val="{60A27C6E-4C02-443D-9811-49A6AE6E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4F5"/>
    <w:rPr>
      <w:rFonts w:ascii="Tahoma" w:hAnsi="Tahoma" w:cs="Tahoma"/>
      <w:sz w:val="16"/>
      <w:szCs w:val="16"/>
    </w:rPr>
  </w:style>
  <w:style w:type="character" w:customStyle="1" w:styleId="apple-converted-space">
    <w:name w:val="apple-converted-space"/>
    <w:basedOn w:val="DefaultParagraphFont"/>
    <w:rsid w:val="00CC46C4"/>
  </w:style>
  <w:style w:type="paragraph" w:styleId="NormalWeb">
    <w:name w:val="Normal (Web)"/>
    <w:basedOn w:val="Normal"/>
    <w:uiPriority w:val="99"/>
    <w:semiHidden/>
    <w:unhideWhenUsed/>
    <w:rsid w:val="0071317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bzacixmlChar">
    <w:name w:val="abzaci_xml Char"/>
    <w:link w:val="abzacixml"/>
    <w:uiPriority w:val="99"/>
    <w:locked/>
    <w:rsid w:val="00D47CCE"/>
    <w:rPr>
      <w:rFonts w:ascii="Sylfaen" w:hAnsi="Sylfaen"/>
      <w:sz w:val="24"/>
      <w:szCs w:val="24"/>
      <w:lang w:val="x-none" w:eastAsia="x-none"/>
    </w:rPr>
  </w:style>
  <w:style w:type="paragraph" w:customStyle="1" w:styleId="abzacixml">
    <w:name w:val="abzaci_xml"/>
    <w:basedOn w:val="PlainText"/>
    <w:link w:val="abzacixmlChar"/>
    <w:autoRedefine/>
    <w:uiPriority w:val="99"/>
    <w:rsid w:val="00D47CCE"/>
    <w:pPr>
      <w:ind w:firstLine="630"/>
      <w:jc w:val="both"/>
    </w:pPr>
    <w:rPr>
      <w:rFonts w:ascii="Sylfaen" w:hAnsi="Sylfaen" w:cstheme="minorBidi"/>
      <w:sz w:val="24"/>
      <w:szCs w:val="24"/>
      <w:lang w:val="x-none" w:eastAsia="x-none"/>
    </w:rPr>
  </w:style>
  <w:style w:type="paragraph" w:styleId="PlainText">
    <w:name w:val="Plain Text"/>
    <w:basedOn w:val="Normal"/>
    <w:link w:val="PlainTextChar"/>
    <w:uiPriority w:val="99"/>
    <w:semiHidden/>
    <w:unhideWhenUsed/>
    <w:rsid w:val="00D47CC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47CCE"/>
    <w:rPr>
      <w:rFonts w:ascii="Consolas" w:hAnsi="Consolas" w:cs="Consolas"/>
      <w:sz w:val="21"/>
      <w:szCs w:val="21"/>
    </w:rPr>
  </w:style>
  <w:style w:type="table" w:styleId="TableGrid">
    <w:name w:val="Table Grid"/>
    <w:basedOn w:val="TableNormal"/>
    <w:uiPriority w:val="59"/>
    <w:rsid w:val="00E65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0B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0BED"/>
    <w:rPr>
      <w:sz w:val="20"/>
      <w:szCs w:val="20"/>
    </w:rPr>
  </w:style>
  <w:style w:type="character" w:styleId="FootnoteReference">
    <w:name w:val="footnote reference"/>
    <w:basedOn w:val="DefaultParagraphFont"/>
    <w:uiPriority w:val="99"/>
    <w:semiHidden/>
    <w:unhideWhenUsed/>
    <w:rsid w:val="00400BED"/>
    <w:rPr>
      <w:vertAlign w:val="superscript"/>
    </w:rPr>
  </w:style>
  <w:style w:type="paragraph" w:styleId="Header">
    <w:name w:val="header"/>
    <w:basedOn w:val="Normal"/>
    <w:link w:val="HeaderChar"/>
    <w:uiPriority w:val="99"/>
    <w:unhideWhenUsed/>
    <w:rsid w:val="00400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BED"/>
  </w:style>
  <w:style w:type="paragraph" w:styleId="Footer">
    <w:name w:val="footer"/>
    <w:basedOn w:val="Normal"/>
    <w:link w:val="FooterChar"/>
    <w:uiPriority w:val="99"/>
    <w:unhideWhenUsed/>
    <w:rsid w:val="00400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BED"/>
  </w:style>
  <w:style w:type="character" w:styleId="Hyperlink">
    <w:name w:val="Hyperlink"/>
    <w:basedOn w:val="DefaultParagraphFont"/>
    <w:uiPriority w:val="99"/>
    <w:unhideWhenUsed/>
    <w:rsid w:val="00B7509F"/>
    <w:rPr>
      <w:color w:val="0000FF" w:themeColor="hyperlink"/>
      <w:u w:val="single"/>
    </w:rPr>
  </w:style>
  <w:style w:type="paragraph" w:styleId="ListParagraph">
    <w:name w:val="List Paragraph"/>
    <w:basedOn w:val="Normal"/>
    <w:uiPriority w:val="34"/>
    <w:qFormat/>
    <w:rsid w:val="00CE5649"/>
    <w:pPr>
      <w:ind w:left="720"/>
      <w:contextualSpacing/>
    </w:pPr>
  </w:style>
  <w:style w:type="character" w:styleId="CommentReference">
    <w:name w:val="annotation reference"/>
    <w:basedOn w:val="DefaultParagraphFont"/>
    <w:uiPriority w:val="99"/>
    <w:semiHidden/>
    <w:unhideWhenUsed/>
    <w:rsid w:val="006202AE"/>
    <w:rPr>
      <w:sz w:val="16"/>
      <w:szCs w:val="16"/>
    </w:rPr>
  </w:style>
  <w:style w:type="paragraph" w:styleId="CommentText">
    <w:name w:val="annotation text"/>
    <w:basedOn w:val="Normal"/>
    <w:link w:val="CommentTextChar"/>
    <w:uiPriority w:val="99"/>
    <w:semiHidden/>
    <w:unhideWhenUsed/>
    <w:rsid w:val="006202AE"/>
    <w:pPr>
      <w:spacing w:line="240" w:lineRule="auto"/>
    </w:pPr>
    <w:rPr>
      <w:sz w:val="20"/>
      <w:szCs w:val="20"/>
    </w:rPr>
  </w:style>
  <w:style w:type="character" w:customStyle="1" w:styleId="CommentTextChar">
    <w:name w:val="Comment Text Char"/>
    <w:basedOn w:val="DefaultParagraphFont"/>
    <w:link w:val="CommentText"/>
    <w:uiPriority w:val="99"/>
    <w:semiHidden/>
    <w:rsid w:val="006202AE"/>
    <w:rPr>
      <w:sz w:val="20"/>
      <w:szCs w:val="20"/>
    </w:rPr>
  </w:style>
  <w:style w:type="paragraph" w:styleId="CommentSubject">
    <w:name w:val="annotation subject"/>
    <w:basedOn w:val="CommentText"/>
    <w:next w:val="CommentText"/>
    <w:link w:val="CommentSubjectChar"/>
    <w:uiPriority w:val="99"/>
    <w:semiHidden/>
    <w:unhideWhenUsed/>
    <w:rsid w:val="006202AE"/>
    <w:rPr>
      <w:b/>
      <w:bCs/>
    </w:rPr>
  </w:style>
  <w:style w:type="character" w:customStyle="1" w:styleId="CommentSubjectChar">
    <w:name w:val="Comment Subject Char"/>
    <w:basedOn w:val="CommentTextChar"/>
    <w:link w:val="CommentSubject"/>
    <w:uiPriority w:val="99"/>
    <w:semiHidden/>
    <w:rsid w:val="006202AE"/>
    <w:rPr>
      <w:b/>
      <w:bCs/>
      <w:sz w:val="20"/>
      <w:szCs w:val="20"/>
    </w:rPr>
  </w:style>
  <w:style w:type="paragraph" w:styleId="BodyTextIndent">
    <w:name w:val="Body Text Indent"/>
    <w:basedOn w:val="Normal"/>
    <w:link w:val="BodyTextIndentChar"/>
    <w:rsid w:val="004150CD"/>
    <w:pPr>
      <w:tabs>
        <w:tab w:val="right" w:pos="9120"/>
      </w:tabs>
      <w:spacing w:after="240" w:line="360" w:lineRule="auto"/>
      <w:ind w:firstLine="480"/>
    </w:pPr>
    <w:rPr>
      <w:rFonts w:ascii="LitNusx" w:eastAsia="Times New Roman" w:hAnsi="LitNusx" w:cs="Times New Roman"/>
      <w:sz w:val="28"/>
      <w:szCs w:val="20"/>
    </w:rPr>
  </w:style>
  <w:style w:type="character" w:customStyle="1" w:styleId="BodyTextIndentChar">
    <w:name w:val="Body Text Indent Char"/>
    <w:basedOn w:val="DefaultParagraphFont"/>
    <w:link w:val="BodyTextIndent"/>
    <w:rsid w:val="004150CD"/>
    <w:rPr>
      <w:rFonts w:ascii="LitNusx" w:eastAsia="Times New Roman" w:hAnsi="LitNusx"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6603">
      <w:bodyDiv w:val="1"/>
      <w:marLeft w:val="0"/>
      <w:marRight w:val="0"/>
      <w:marTop w:val="0"/>
      <w:marBottom w:val="0"/>
      <w:divBdr>
        <w:top w:val="none" w:sz="0" w:space="0" w:color="auto"/>
        <w:left w:val="none" w:sz="0" w:space="0" w:color="auto"/>
        <w:bottom w:val="none" w:sz="0" w:space="0" w:color="auto"/>
        <w:right w:val="none" w:sz="0" w:space="0" w:color="auto"/>
      </w:divBdr>
    </w:div>
    <w:div w:id="13270365">
      <w:bodyDiv w:val="1"/>
      <w:marLeft w:val="0"/>
      <w:marRight w:val="0"/>
      <w:marTop w:val="0"/>
      <w:marBottom w:val="0"/>
      <w:divBdr>
        <w:top w:val="none" w:sz="0" w:space="0" w:color="auto"/>
        <w:left w:val="none" w:sz="0" w:space="0" w:color="auto"/>
        <w:bottom w:val="none" w:sz="0" w:space="0" w:color="auto"/>
        <w:right w:val="none" w:sz="0" w:space="0" w:color="auto"/>
      </w:divBdr>
    </w:div>
    <w:div w:id="32655646">
      <w:bodyDiv w:val="1"/>
      <w:marLeft w:val="0"/>
      <w:marRight w:val="0"/>
      <w:marTop w:val="0"/>
      <w:marBottom w:val="0"/>
      <w:divBdr>
        <w:top w:val="none" w:sz="0" w:space="0" w:color="auto"/>
        <w:left w:val="none" w:sz="0" w:space="0" w:color="auto"/>
        <w:bottom w:val="none" w:sz="0" w:space="0" w:color="auto"/>
        <w:right w:val="none" w:sz="0" w:space="0" w:color="auto"/>
      </w:divBdr>
    </w:div>
    <w:div w:id="38482443">
      <w:bodyDiv w:val="1"/>
      <w:marLeft w:val="0"/>
      <w:marRight w:val="0"/>
      <w:marTop w:val="0"/>
      <w:marBottom w:val="0"/>
      <w:divBdr>
        <w:top w:val="none" w:sz="0" w:space="0" w:color="auto"/>
        <w:left w:val="none" w:sz="0" w:space="0" w:color="auto"/>
        <w:bottom w:val="none" w:sz="0" w:space="0" w:color="auto"/>
        <w:right w:val="none" w:sz="0" w:space="0" w:color="auto"/>
      </w:divBdr>
    </w:div>
    <w:div w:id="39718191">
      <w:bodyDiv w:val="1"/>
      <w:marLeft w:val="0"/>
      <w:marRight w:val="0"/>
      <w:marTop w:val="0"/>
      <w:marBottom w:val="0"/>
      <w:divBdr>
        <w:top w:val="none" w:sz="0" w:space="0" w:color="auto"/>
        <w:left w:val="none" w:sz="0" w:space="0" w:color="auto"/>
        <w:bottom w:val="none" w:sz="0" w:space="0" w:color="auto"/>
        <w:right w:val="none" w:sz="0" w:space="0" w:color="auto"/>
      </w:divBdr>
    </w:div>
    <w:div w:id="45295890">
      <w:bodyDiv w:val="1"/>
      <w:marLeft w:val="0"/>
      <w:marRight w:val="0"/>
      <w:marTop w:val="0"/>
      <w:marBottom w:val="0"/>
      <w:divBdr>
        <w:top w:val="none" w:sz="0" w:space="0" w:color="auto"/>
        <w:left w:val="none" w:sz="0" w:space="0" w:color="auto"/>
        <w:bottom w:val="none" w:sz="0" w:space="0" w:color="auto"/>
        <w:right w:val="none" w:sz="0" w:space="0" w:color="auto"/>
      </w:divBdr>
    </w:div>
    <w:div w:id="70472758">
      <w:bodyDiv w:val="1"/>
      <w:marLeft w:val="0"/>
      <w:marRight w:val="0"/>
      <w:marTop w:val="0"/>
      <w:marBottom w:val="0"/>
      <w:divBdr>
        <w:top w:val="none" w:sz="0" w:space="0" w:color="auto"/>
        <w:left w:val="none" w:sz="0" w:space="0" w:color="auto"/>
        <w:bottom w:val="none" w:sz="0" w:space="0" w:color="auto"/>
        <w:right w:val="none" w:sz="0" w:space="0" w:color="auto"/>
      </w:divBdr>
    </w:div>
    <w:div w:id="81804782">
      <w:bodyDiv w:val="1"/>
      <w:marLeft w:val="0"/>
      <w:marRight w:val="0"/>
      <w:marTop w:val="0"/>
      <w:marBottom w:val="0"/>
      <w:divBdr>
        <w:top w:val="none" w:sz="0" w:space="0" w:color="auto"/>
        <w:left w:val="none" w:sz="0" w:space="0" w:color="auto"/>
        <w:bottom w:val="none" w:sz="0" w:space="0" w:color="auto"/>
        <w:right w:val="none" w:sz="0" w:space="0" w:color="auto"/>
      </w:divBdr>
    </w:div>
    <w:div w:id="84345698">
      <w:bodyDiv w:val="1"/>
      <w:marLeft w:val="0"/>
      <w:marRight w:val="0"/>
      <w:marTop w:val="0"/>
      <w:marBottom w:val="0"/>
      <w:divBdr>
        <w:top w:val="none" w:sz="0" w:space="0" w:color="auto"/>
        <w:left w:val="none" w:sz="0" w:space="0" w:color="auto"/>
        <w:bottom w:val="none" w:sz="0" w:space="0" w:color="auto"/>
        <w:right w:val="none" w:sz="0" w:space="0" w:color="auto"/>
      </w:divBdr>
    </w:div>
    <w:div w:id="91560399">
      <w:bodyDiv w:val="1"/>
      <w:marLeft w:val="0"/>
      <w:marRight w:val="0"/>
      <w:marTop w:val="0"/>
      <w:marBottom w:val="0"/>
      <w:divBdr>
        <w:top w:val="none" w:sz="0" w:space="0" w:color="auto"/>
        <w:left w:val="none" w:sz="0" w:space="0" w:color="auto"/>
        <w:bottom w:val="none" w:sz="0" w:space="0" w:color="auto"/>
        <w:right w:val="none" w:sz="0" w:space="0" w:color="auto"/>
      </w:divBdr>
    </w:div>
    <w:div w:id="92551396">
      <w:bodyDiv w:val="1"/>
      <w:marLeft w:val="0"/>
      <w:marRight w:val="0"/>
      <w:marTop w:val="0"/>
      <w:marBottom w:val="0"/>
      <w:divBdr>
        <w:top w:val="none" w:sz="0" w:space="0" w:color="auto"/>
        <w:left w:val="none" w:sz="0" w:space="0" w:color="auto"/>
        <w:bottom w:val="none" w:sz="0" w:space="0" w:color="auto"/>
        <w:right w:val="none" w:sz="0" w:space="0" w:color="auto"/>
      </w:divBdr>
    </w:div>
    <w:div w:id="107506585">
      <w:bodyDiv w:val="1"/>
      <w:marLeft w:val="0"/>
      <w:marRight w:val="0"/>
      <w:marTop w:val="0"/>
      <w:marBottom w:val="0"/>
      <w:divBdr>
        <w:top w:val="none" w:sz="0" w:space="0" w:color="auto"/>
        <w:left w:val="none" w:sz="0" w:space="0" w:color="auto"/>
        <w:bottom w:val="none" w:sz="0" w:space="0" w:color="auto"/>
        <w:right w:val="none" w:sz="0" w:space="0" w:color="auto"/>
      </w:divBdr>
    </w:div>
    <w:div w:id="107700949">
      <w:bodyDiv w:val="1"/>
      <w:marLeft w:val="0"/>
      <w:marRight w:val="0"/>
      <w:marTop w:val="0"/>
      <w:marBottom w:val="0"/>
      <w:divBdr>
        <w:top w:val="none" w:sz="0" w:space="0" w:color="auto"/>
        <w:left w:val="none" w:sz="0" w:space="0" w:color="auto"/>
        <w:bottom w:val="none" w:sz="0" w:space="0" w:color="auto"/>
        <w:right w:val="none" w:sz="0" w:space="0" w:color="auto"/>
      </w:divBdr>
    </w:div>
    <w:div w:id="109592935">
      <w:bodyDiv w:val="1"/>
      <w:marLeft w:val="0"/>
      <w:marRight w:val="0"/>
      <w:marTop w:val="0"/>
      <w:marBottom w:val="0"/>
      <w:divBdr>
        <w:top w:val="none" w:sz="0" w:space="0" w:color="auto"/>
        <w:left w:val="none" w:sz="0" w:space="0" w:color="auto"/>
        <w:bottom w:val="none" w:sz="0" w:space="0" w:color="auto"/>
        <w:right w:val="none" w:sz="0" w:space="0" w:color="auto"/>
      </w:divBdr>
    </w:div>
    <w:div w:id="120731027">
      <w:bodyDiv w:val="1"/>
      <w:marLeft w:val="0"/>
      <w:marRight w:val="0"/>
      <w:marTop w:val="0"/>
      <w:marBottom w:val="0"/>
      <w:divBdr>
        <w:top w:val="none" w:sz="0" w:space="0" w:color="auto"/>
        <w:left w:val="none" w:sz="0" w:space="0" w:color="auto"/>
        <w:bottom w:val="none" w:sz="0" w:space="0" w:color="auto"/>
        <w:right w:val="none" w:sz="0" w:space="0" w:color="auto"/>
      </w:divBdr>
    </w:div>
    <w:div w:id="128255595">
      <w:bodyDiv w:val="1"/>
      <w:marLeft w:val="0"/>
      <w:marRight w:val="0"/>
      <w:marTop w:val="0"/>
      <w:marBottom w:val="0"/>
      <w:divBdr>
        <w:top w:val="none" w:sz="0" w:space="0" w:color="auto"/>
        <w:left w:val="none" w:sz="0" w:space="0" w:color="auto"/>
        <w:bottom w:val="none" w:sz="0" w:space="0" w:color="auto"/>
        <w:right w:val="none" w:sz="0" w:space="0" w:color="auto"/>
      </w:divBdr>
    </w:div>
    <w:div w:id="128327210">
      <w:bodyDiv w:val="1"/>
      <w:marLeft w:val="0"/>
      <w:marRight w:val="0"/>
      <w:marTop w:val="0"/>
      <w:marBottom w:val="0"/>
      <w:divBdr>
        <w:top w:val="none" w:sz="0" w:space="0" w:color="auto"/>
        <w:left w:val="none" w:sz="0" w:space="0" w:color="auto"/>
        <w:bottom w:val="none" w:sz="0" w:space="0" w:color="auto"/>
        <w:right w:val="none" w:sz="0" w:space="0" w:color="auto"/>
      </w:divBdr>
    </w:div>
    <w:div w:id="133108790">
      <w:bodyDiv w:val="1"/>
      <w:marLeft w:val="0"/>
      <w:marRight w:val="0"/>
      <w:marTop w:val="0"/>
      <w:marBottom w:val="0"/>
      <w:divBdr>
        <w:top w:val="none" w:sz="0" w:space="0" w:color="auto"/>
        <w:left w:val="none" w:sz="0" w:space="0" w:color="auto"/>
        <w:bottom w:val="none" w:sz="0" w:space="0" w:color="auto"/>
        <w:right w:val="none" w:sz="0" w:space="0" w:color="auto"/>
      </w:divBdr>
    </w:div>
    <w:div w:id="190414254">
      <w:bodyDiv w:val="1"/>
      <w:marLeft w:val="0"/>
      <w:marRight w:val="0"/>
      <w:marTop w:val="0"/>
      <w:marBottom w:val="0"/>
      <w:divBdr>
        <w:top w:val="none" w:sz="0" w:space="0" w:color="auto"/>
        <w:left w:val="none" w:sz="0" w:space="0" w:color="auto"/>
        <w:bottom w:val="none" w:sz="0" w:space="0" w:color="auto"/>
        <w:right w:val="none" w:sz="0" w:space="0" w:color="auto"/>
      </w:divBdr>
    </w:div>
    <w:div w:id="198781071">
      <w:bodyDiv w:val="1"/>
      <w:marLeft w:val="0"/>
      <w:marRight w:val="0"/>
      <w:marTop w:val="0"/>
      <w:marBottom w:val="0"/>
      <w:divBdr>
        <w:top w:val="none" w:sz="0" w:space="0" w:color="auto"/>
        <w:left w:val="none" w:sz="0" w:space="0" w:color="auto"/>
        <w:bottom w:val="none" w:sz="0" w:space="0" w:color="auto"/>
        <w:right w:val="none" w:sz="0" w:space="0" w:color="auto"/>
      </w:divBdr>
    </w:div>
    <w:div w:id="228346145">
      <w:bodyDiv w:val="1"/>
      <w:marLeft w:val="0"/>
      <w:marRight w:val="0"/>
      <w:marTop w:val="0"/>
      <w:marBottom w:val="0"/>
      <w:divBdr>
        <w:top w:val="none" w:sz="0" w:space="0" w:color="auto"/>
        <w:left w:val="none" w:sz="0" w:space="0" w:color="auto"/>
        <w:bottom w:val="none" w:sz="0" w:space="0" w:color="auto"/>
        <w:right w:val="none" w:sz="0" w:space="0" w:color="auto"/>
      </w:divBdr>
    </w:div>
    <w:div w:id="230162517">
      <w:bodyDiv w:val="1"/>
      <w:marLeft w:val="0"/>
      <w:marRight w:val="0"/>
      <w:marTop w:val="0"/>
      <w:marBottom w:val="0"/>
      <w:divBdr>
        <w:top w:val="none" w:sz="0" w:space="0" w:color="auto"/>
        <w:left w:val="none" w:sz="0" w:space="0" w:color="auto"/>
        <w:bottom w:val="none" w:sz="0" w:space="0" w:color="auto"/>
        <w:right w:val="none" w:sz="0" w:space="0" w:color="auto"/>
      </w:divBdr>
    </w:div>
    <w:div w:id="235894200">
      <w:bodyDiv w:val="1"/>
      <w:marLeft w:val="0"/>
      <w:marRight w:val="0"/>
      <w:marTop w:val="0"/>
      <w:marBottom w:val="0"/>
      <w:divBdr>
        <w:top w:val="none" w:sz="0" w:space="0" w:color="auto"/>
        <w:left w:val="none" w:sz="0" w:space="0" w:color="auto"/>
        <w:bottom w:val="none" w:sz="0" w:space="0" w:color="auto"/>
        <w:right w:val="none" w:sz="0" w:space="0" w:color="auto"/>
      </w:divBdr>
    </w:div>
    <w:div w:id="238560681">
      <w:bodyDiv w:val="1"/>
      <w:marLeft w:val="0"/>
      <w:marRight w:val="0"/>
      <w:marTop w:val="0"/>
      <w:marBottom w:val="0"/>
      <w:divBdr>
        <w:top w:val="none" w:sz="0" w:space="0" w:color="auto"/>
        <w:left w:val="none" w:sz="0" w:space="0" w:color="auto"/>
        <w:bottom w:val="none" w:sz="0" w:space="0" w:color="auto"/>
        <w:right w:val="none" w:sz="0" w:space="0" w:color="auto"/>
      </w:divBdr>
    </w:div>
    <w:div w:id="279730347">
      <w:bodyDiv w:val="1"/>
      <w:marLeft w:val="0"/>
      <w:marRight w:val="0"/>
      <w:marTop w:val="0"/>
      <w:marBottom w:val="0"/>
      <w:divBdr>
        <w:top w:val="none" w:sz="0" w:space="0" w:color="auto"/>
        <w:left w:val="none" w:sz="0" w:space="0" w:color="auto"/>
        <w:bottom w:val="none" w:sz="0" w:space="0" w:color="auto"/>
        <w:right w:val="none" w:sz="0" w:space="0" w:color="auto"/>
      </w:divBdr>
    </w:div>
    <w:div w:id="346061301">
      <w:bodyDiv w:val="1"/>
      <w:marLeft w:val="0"/>
      <w:marRight w:val="0"/>
      <w:marTop w:val="0"/>
      <w:marBottom w:val="0"/>
      <w:divBdr>
        <w:top w:val="none" w:sz="0" w:space="0" w:color="auto"/>
        <w:left w:val="none" w:sz="0" w:space="0" w:color="auto"/>
        <w:bottom w:val="none" w:sz="0" w:space="0" w:color="auto"/>
        <w:right w:val="none" w:sz="0" w:space="0" w:color="auto"/>
      </w:divBdr>
    </w:div>
    <w:div w:id="348483070">
      <w:bodyDiv w:val="1"/>
      <w:marLeft w:val="0"/>
      <w:marRight w:val="0"/>
      <w:marTop w:val="0"/>
      <w:marBottom w:val="0"/>
      <w:divBdr>
        <w:top w:val="none" w:sz="0" w:space="0" w:color="auto"/>
        <w:left w:val="none" w:sz="0" w:space="0" w:color="auto"/>
        <w:bottom w:val="none" w:sz="0" w:space="0" w:color="auto"/>
        <w:right w:val="none" w:sz="0" w:space="0" w:color="auto"/>
      </w:divBdr>
    </w:div>
    <w:div w:id="368455410">
      <w:bodyDiv w:val="1"/>
      <w:marLeft w:val="0"/>
      <w:marRight w:val="0"/>
      <w:marTop w:val="0"/>
      <w:marBottom w:val="0"/>
      <w:divBdr>
        <w:top w:val="none" w:sz="0" w:space="0" w:color="auto"/>
        <w:left w:val="none" w:sz="0" w:space="0" w:color="auto"/>
        <w:bottom w:val="none" w:sz="0" w:space="0" w:color="auto"/>
        <w:right w:val="none" w:sz="0" w:space="0" w:color="auto"/>
      </w:divBdr>
    </w:div>
    <w:div w:id="373191032">
      <w:bodyDiv w:val="1"/>
      <w:marLeft w:val="0"/>
      <w:marRight w:val="0"/>
      <w:marTop w:val="0"/>
      <w:marBottom w:val="0"/>
      <w:divBdr>
        <w:top w:val="none" w:sz="0" w:space="0" w:color="auto"/>
        <w:left w:val="none" w:sz="0" w:space="0" w:color="auto"/>
        <w:bottom w:val="none" w:sz="0" w:space="0" w:color="auto"/>
        <w:right w:val="none" w:sz="0" w:space="0" w:color="auto"/>
      </w:divBdr>
    </w:div>
    <w:div w:id="376592029">
      <w:bodyDiv w:val="1"/>
      <w:marLeft w:val="0"/>
      <w:marRight w:val="0"/>
      <w:marTop w:val="0"/>
      <w:marBottom w:val="0"/>
      <w:divBdr>
        <w:top w:val="none" w:sz="0" w:space="0" w:color="auto"/>
        <w:left w:val="none" w:sz="0" w:space="0" w:color="auto"/>
        <w:bottom w:val="none" w:sz="0" w:space="0" w:color="auto"/>
        <w:right w:val="none" w:sz="0" w:space="0" w:color="auto"/>
      </w:divBdr>
    </w:div>
    <w:div w:id="380665815">
      <w:bodyDiv w:val="1"/>
      <w:marLeft w:val="0"/>
      <w:marRight w:val="0"/>
      <w:marTop w:val="0"/>
      <w:marBottom w:val="0"/>
      <w:divBdr>
        <w:top w:val="none" w:sz="0" w:space="0" w:color="auto"/>
        <w:left w:val="none" w:sz="0" w:space="0" w:color="auto"/>
        <w:bottom w:val="none" w:sz="0" w:space="0" w:color="auto"/>
        <w:right w:val="none" w:sz="0" w:space="0" w:color="auto"/>
      </w:divBdr>
    </w:div>
    <w:div w:id="385493181">
      <w:bodyDiv w:val="1"/>
      <w:marLeft w:val="0"/>
      <w:marRight w:val="0"/>
      <w:marTop w:val="0"/>
      <w:marBottom w:val="0"/>
      <w:divBdr>
        <w:top w:val="none" w:sz="0" w:space="0" w:color="auto"/>
        <w:left w:val="none" w:sz="0" w:space="0" w:color="auto"/>
        <w:bottom w:val="none" w:sz="0" w:space="0" w:color="auto"/>
        <w:right w:val="none" w:sz="0" w:space="0" w:color="auto"/>
      </w:divBdr>
    </w:div>
    <w:div w:id="391395697">
      <w:bodyDiv w:val="1"/>
      <w:marLeft w:val="0"/>
      <w:marRight w:val="0"/>
      <w:marTop w:val="0"/>
      <w:marBottom w:val="0"/>
      <w:divBdr>
        <w:top w:val="none" w:sz="0" w:space="0" w:color="auto"/>
        <w:left w:val="none" w:sz="0" w:space="0" w:color="auto"/>
        <w:bottom w:val="none" w:sz="0" w:space="0" w:color="auto"/>
        <w:right w:val="none" w:sz="0" w:space="0" w:color="auto"/>
      </w:divBdr>
    </w:div>
    <w:div w:id="402067694">
      <w:bodyDiv w:val="1"/>
      <w:marLeft w:val="0"/>
      <w:marRight w:val="0"/>
      <w:marTop w:val="0"/>
      <w:marBottom w:val="0"/>
      <w:divBdr>
        <w:top w:val="none" w:sz="0" w:space="0" w:color="auto"/>
        <w:left w:val="none" w:sz="0" w:space="0" w:color="auto"/>
        <w:bottom w:val="none" w:sz="0" w:space="0" w:color="auto"/>
        <w:right w:val="none" w:sz="0" w:space="0" w:color="auto"/>
      </w:divBdr>
    </w:div>
    <w:div w:id="419719428">
      <w:bodyDiv w:val="1"/>
      <w:marLeft w:val="0"/>
      <w:marRight w:val="0"/>
      <w:marTop w:val="0"/>
      <w:marBottom w:val="0"/>
      <w:divBdr>
        <w:top w:val="none" w:sz="0" w:space="0" w:color="auto"/>
        <w:left w:val="none" w:sz="0" w:space="0" w:color="auto"/>
        <w:bottom w:val="none" w:sz="0" w:space="0" w:color="auto"/>
        <w:right w:val="none" w:sz="0" w:space="0" w:color="auto"/>
      </w:divBdr>
    </w:div>
    <w:div w:id="430901115">
      <w:bodyDiv w:val="1"/>
      <w:marLeft w:val="0"/>
      <w:marRight w:val="0"/>
      <w:marTop w:val="0"/>
      <w:marBottom w:val="0"/>
      <w:divBdr>
        <w:top w:val="none" w:sz="0" w:space="0" w:color="auto"/>
        <w:left w:val="none" w:sz="0" w:space="0" w:color="auto"/>
        <w:bottom w:val="none" w:sz="0" w:space="0" w:color="auto"/>
        <w:right w:val="none" w:sz="0" w:space="0" w:color="auto"/>
      </w:divBdr>
    </w:div>
    <w:div w:id="437484784">
      <w:bodyDiv w:val="1"/>
      <w:marLeft w:val="0"/>
      <w:marRight w:val="0"/>
      <w:marTop w:val="0"/>
      <w:marBottom w:val="0"/>
      <w:divBdr>
        <w:top w:val="none" w:sz="0" w:space="0" w:color="auto"/>
        <w:left w:val="none" w:sz="0" w:space="0" w:color="auto"/>
        <w:bottom w:val="none" w:sz="0" w:space="0" w:color="auto"/>
        <w:right w:val="none" w:sz="0" w:space="0" w:color="auto"/>
      </w:divBdr>
    </w:div>
    <w:div w:id="469859055">
      <w:bodyDiv w:val="1"/>
      <w:marLeft w:val="0"/>
      <w:marRight w:val="0"/>
      <w:marTop w:val="0"/>
      <w:marBottom w:val="0"/>
      <w:divBdr>
        <w:top w:val="none" w:sz="0" w:space="0" w:color="auto"/>
        <w:left w:val="none" w:sz="0" w:space="0" w:color="auto"/>
        <w:bottom w:val="none" w:sz="0" w:space="0" w:color="auto"/>
        <w:right w:val="none" w:sz="0" w:space="0" w:color="auto"/>
      </w:divBdr>
    </w:div>
    <w:div w:id="517433278">
      <w:bodyDiv w:val="1"/>
      <w:marLeft w:val="0"/>
      <w:marRight w:val="0"/>
      <w:marTop w:val="0"/>
      <w:marBottom w:val="0"/>
      <w:divBdr>
        <w:top w:val="none" w:sz="0" w:space="0" w:color="auto"/>
        <w:left w:val="none" w:sz="0" w:space="0" w:color="auto"/>
        <w:bottom w:val="none" w:sz="0" w:space="0" w:color="auto"/>
        <w:right w:val="none" w:sz="0" w:space="0" w:color="auto"/>
      </w:divBdr>
    </w:div>
    <w:div w:id="521018237">
      <w:bodyDiv w:val="1"/>
      <w:marLeft w:val="0"/>
      <w:marRight w:val="0"/>
      <w:marTop w:val="0"/>
      <w:marBottom w:val="0"/>
      <w:divBdr>
        <w:top w:val="none" w:sz="0" w:space="0" w:color="auto"/>
        <w:left w:val="none" w:sz="0" w:space="0" w:color="auto"/>
        <w:bottom w:val="none" w:sz="0" w:space="0" w:color="auto"/>
        <w:right w:val="none" w:sz="0" w:space="0" w:color="auto"/>
      </w:divBdr>
    </w:div>
    <w:div w:id="530530805">
      <w:bodyDiv w:val="1"/>
      <w:marLeft w:val="0"/>
      <w:marRight w:val="0"/>
      <w:marTop w:val="0"/>
      <w:marBottom w:val="0"/>
      <w:divBdr>
        <w:top w:val="none" w:sz="0" w:space="0" w:color="auto"/>
        <w:left w:val="none" w:sz="0" w:space="0" w:color="auto"/>
        <w:bottom w:val="none" w:sz="0" w:space="0" w:color="auto"/>
        <w:right w:val="none" w:sz="0" w:space="0" w:color="auto"/>
      </w:divBdr>
    </w:div>
    <w:div w:id="551695652">
      <w:bodyDiv w:val="1"/>
      <w:marLeft w:val="0"/>
      <w:marRight w:val="0"/>
      <w:marTop w:val="0"/>
      <w:marBottom w:val="0"/>
      <w:divBdr>
        <w:top w:val="none" w:sz="0" w:space="0" w:color="auto"/>
        <w:left w:val="none" w:sz="0" w:space="0" w:color="auto"/>
        <w:bottom w:val="none" w:sz="0" w:space="0" w:color="auto"/>
        <w:right w:val="none" w:sz="0" w:space="0" w:color="auto"/>
      </w:divBdr>
    </w:div>
    <w:div w:id="560794644">
      <w:bodyDiv w:val="1"/>
      <w:marLeft w:val="0"/>
      <w:marRight w:val="0"/>
      <w:marTop w:val="0"/>
      <w:marBottom w:val="0"/>
      <w:divBdr>
        <w:top w:val="none" w:sz="0" w:space="0" w:color="auto"/>
        <w:left w:val="none" w:sz="0" w:space="0" w:color="auto"/>
        <w:bottom w:val="none" w:sz="0" w:space="0" w:color="auto"/>
        <w:right w:val="none" w:sz="0" w:space="0" w:color="auto"/>
      </w:divBdr>
    </w:div>
    <w:div w:id="586426232">
      <w:bodyDiv w:val="1"/>
      <w:marLeft w:val="0"/>
      <w:marRight w:val="0"/>
      <w:marTop w:val="0"/>
      <w:marBottom w:val="0"/>
      <w:divBdr>
        <w:top w:val="none" w:sz="0" w:space="0" w:color="auto"/>
        <w:left w:val="none" w:sz="0" w:space="0" w:color="auto"/>
        <w:bottom w:val="none" w:sz="0" w:space="0" w:color="auto"/>
        <w:right w:val="none" w:sz="0" w:space="0" w:color="auto"/>
      </w:divBdr>
    </w:div>
    <w:div w:id="626357030">
      <w:bodyDiv w:val="1"/>
      <w:marLeft w:val="0"/>
      <w:marRight w:val="0"/>
      <w:marTop w:val="0"/>
      <w:marBottom w:val="0"/>
      <w:divBdr>
        <w:top w:val="none" w:sz="0" w:space="0" w:color="auto"/>
        <w:left w:val="none" w:sz="0" w:space="0" w:color="auto"/>
        <w:bottom w:val="none" w:sz="0" w:space="0" w:color="auto"/>
        <w:right w:val="none" w:sz="0" w:space="0" w:color="auto"/>
      </w:divBdr>
    </w:div>
    <w:div w:id="637077639">
      <w:bodyDiv w:val="1"/>
      <w:marLeft w:val="0"/>
      <w:marRight w:val="0"/>
      <w:marTop w:val="0"/>
      <w:marBottom w:val="0"/>
      <w:divBdr>
        <w:top w:val="none" w:sz="0" w:space="0" w:color="auto"/>
        <w:left w:val="none" w:sz="0" w:space="0" w:color="auto"/>
        <w:bottom w:val="none" w:sz="0" w:space="0" w:color="auto"/>
        <w:right w:val="none" w:sz="0" w:space="0" w:color="auto"/>
      </w:divBdr>
    </w:div>
    <w:div w:id="650133187">
      <w:bodyDiv w:val="1"/>
      <w:marLeft w:val="0"/>
      <w:marRight w:val="0"/>
      <w:marTop w:val="0"/>
      <w:marBottom w:val="0"/>
      <w:divBdr>
        <w:top w:val="none" w:sz="0" w:space="0" w:color="auto"/>
        <w:left w:val="none" w:sz="0" w:space="0" w:color="auto"/>
        <w:bottom w:val="none" w:sz="0" w:space="0" w:color="auto"/>
        <w:right w:val="none" w:sz="0" w:space="0" w:color="auto"/>
      </w:divBdr>
    </w:div>
    <w:div w:id="696151714">
      <w:bodyDiv w:val="1"/>
      <w:marLeft w:val="0"/>
      <w:marRight w:val="0"/>
      <w:marTop w:val="0"/>
      <w:marBottom w:val="0"/>
      <w:divBdr>
        <w:top w:val="none" w:sz="0" w:space="0" w:color="auto"/>
        <w:left w:val="none" w:sz="0" w:space="0" w:color="auto"/>
        <w:bottom w:val="none" w:sz="0" w:space="0" w:color="auto"/>
        <w:right w:val="none" w:sz="0" w:space="0" w:color="auto"/>
      </w:divBdr>
    </w:div>
    <w:div w:id="698817388">
      <w:bodyDiv w:val="1"/>
      <w:marLeft w:val="0"/>
      <w:marRight w:val="0"/>
      <w:marTop w:val="0"/>
      <w:marBottom w:val="0"/>
      <w:divBdr>
        <w:top w:val="none" w:sz="0" w:space="0" w:color="auto"/>
        <w:left w:val="none" w:sz="0" w:space="0" w:color="auto"/>
        <w:bottom w:val="none" w:sz="0" w:space="0" w:color="auto"/>
        <w:right w:val="none" w:sz="0" w:space="0" w:color="auto"/>
      </w:divBdr>
    </w:div>
    <w:div w:id="713500856">
      <w:bodyDiv w:val="1"/>
      <w:marLeft w:val="0"/>
      <w:marRight w:val="0"/>
      <w:marTop w:val="0"/>
      <w:marBottom w:val="0"/>
      <w:divBdr>
        <w:top w:val="none" w:sz="0" w:space="0" w:color="auto"/>
        <w:left w:val="none" w:sz="0" w:space="0" w:color="auto"/>
        <w:bottom w:val="none" w:sz="0" w:space="0" w:color="auto"/>
        <w:right w:val="none" w:sz="0" w:space="0" w:color="auto"/>
      </w:divBdr>
    </w:div>
    <w:div w:id="752094645">
      <w:bodyDiv w:val="1"/>
      <w:marLeft w:val="0"/>
      <w:marRight w:val="0"/>
      <w:marTop w:val="0"/>
      <w:marBottom w:val="0"/>
      <w:divBdr>
        <w:top w:val="none" w:sz="0" w:space="0" w:color="auto"/>
        <w:left w:val="none" w:sz="0" w:space="0" w:color="auto"/>
        <w:bottom w:val="none" w:sz="0" w:space="0" w:color="auto"/>
        <w:right w:val="none" w:sz="0" w:space="0" w:color="auto"/>
      </w:divBdr>
    </w:div>
    <w:div w:id="817576040">
      <w:bodyDiv w:val="1"/>
      <w:marLeft w:val="0"/>
      <w:marRight w:val="0"/>
      <w:marTop w:val="0"/>
      <w:marBottom w:val="0"/>
      <w:divBdr>
        <w:top w:val="none" w:sz="0" w:space="0" w:color="auto"/>
        <w:left w:val="none" w:sz="0" w:space="0" w:color="auto"/>
        <w:bottom w:val="none" w:sz="0" w:space="0" w:color="auto"/>
        <w:right w:val="none" w:sz="0" w:space="0" w:color="auto"/>
      </w:divBdr>
    </w:div>
    <w:div w:id="837844136">
      <w:bodyDiv w:val="1"/>
      <w:marLeft w:val="0"/>
      <w:marRight w:val="0"/>
      <w:marTop w:val="0"/>
      <w:marBottom w:val="0"/>
      <w:divBdr>
        <w:top w:val="none" w:sz="0" w:space="0" w:color="auto"/>
        <w:left w:val="none" w:sz="0" w:space="0" w:color="auto"/>
        <w:bottom w:val="none" w:sz="0" w:space="0" w:color="auto"/>
        <w:right w:val="none" w:sz="0" w:space="0" w:color="auto"/>
      </w:divBdr>
    </w:div>
    <w:div w:id="840463287">
      <w:bodyDiv w:val="1"/>
      <w:marLeft w:val="0"/>
      <w:marRight w:val="0"/>
      <w:marTop w:val="0"/>
      <w:marBottom w:val="0"/>
      <w:divBdr>
        <w:top w:val="none" w:sz="0" w:space="0" w:color="auto"/>
        <w:left w:val="none" w:sz="0" w:space="0" w:color="auto"/>
        <w:bottom w:val="none" w:sz="0" w:space="0" w:color="auto"/>
        <w:right w:val="none" w:sz="0" w:space="0" w:color="auto"/>
      </w:divBdr>
    </w:div>
    <w:div w:id="856308437">
      <w:bodyDiv w:val="1"/>
      <w:marLeft w:val="0"/>
      <w:marRight w:val="0"/>
      <w:marTop w:val="0"/>
      <w:marBottom w:val="0"/>
      <w:divBdr>
        <w:top w:val="none" w:sz="0" w:space="0" w:color="auto"/>
        <w:left w:val="none" w:sz="0" w:space="0" w:color="auto"/>
        <w:bottom w:val="none" w:sz="0" w:space="0" w:color="auto"/>
        <w:right w:val="none" w:sz="0" w:space="0" w:color="auto"/>
      </w:divBdr>
    </w:div>
    <w:div w:id="885944305">
      <w:bodyDiv w:val="1"/>
      <w:marLeft w:val="0"/>
      <w:marRight w:val="0"/>
      <w:marTop w:val="0"/>
      <w:marBottom w:val="0"/>
      <w:divBdr>
        <w:top w:val="none" w:sz="0" w:space="0" w:color="auto"/>
        <w:left w:val="none" w:sz="0" w:space="0" w:color="auto"/>
        <w:bottom w:val="none" w:sz="0" w:space="0" w:color="auto"/>
        <w:right w:val="none" w:sz="0" w:space="0" w:color="auto"/>
      </w:divBdr>
    </w:div>
    <w:div w:id="902790690">
      <w:bodyDiv w:val="1"/>
      <w:marLeft w:val="0"/>
      <w:marRight w:val="0"/>
      <w:marTop w:val="0"/>
      <w:marBottom w:val="0"/>
      <w:divBdr>
        <w:top w:val="none" w:sz="0" w:space="0" w:color="auto"/>
        <w:left w:val="none" w:sz="0" w:space="0" w:color="auto"/>
        <w:bottom w:val="none" w:sz="0" w:space="0" w:color="auto"/>
        <w:right w:val="none" w:sz="0" w:space="0" w:color="auto"/>
      </w:divBdr>
    </w:div>
    <w:div w:id="913777664">
      <w:bodyDiv w:val="1"/>
      <w:marLeft w:val="0"/>
      <w:marRight w:val="0"/>
      <w:marTop w:val="0"/>
      <w:marBottom w:val="0"/>
      <w:divBdr>
        <w:top w:val="none" w:sz="0" w:space="0" w:color="auto"/>
        <w:left w:val="none" w:sz="0" w:space="0" w:color="auto"/>
        <w:bottom w:val="none" w:sz="0" w:space="0" w:color="auto"/>
        <w:right w:val="none" w:sz="0" w:space="0" w:color="auto"/>
      </w:divBdr>
    </w:div>
    <w:div w:id="936596555">
      <w:bodyDiv w:val="1"/>
      <w:marLeft w:val="0"/>
      <w:marRight w:val="0"/>
      <w:marTop w:val="0"/>
      <w:marBottom w:val="0"/>
      <w:divBdr>
        <w:top w:val="none" w:sz="0" w:space="0" w:color="auto"/>
        <w:left w:val="none" w:sz="0" w:space="0" w:color="auto"/>
        <w:bottom w:val="none" w:sz="0" w:space="0" w:color="auto"/>
        <w:right w:val="none" w:sz="0" w:space="0" w:color="auto"/>
      </w:divBdr>
    </w:div>
    <w:div w:id="938833408">
      <w:bodyDiv w:val="1"/>
      <w:marLeft w:val="0"/>
      <w:marRight w:val="0"/>
      <w:marTop w:val="0"/>
      <w:marBottom w:val="0"/>
      <w:divBdr>
        <w:top w:val="none" w:sz="0" w:space="0" w:color="auto"/>
        <w:left w:val="none" w:sz="0" w:space="0" w:color="auto"/>
        <w:bottom w:val="none" w:sz="0" w:space="0" w:color="auto"/>
        <w:right w:val="none" w:sz="0" w:space="0" w:color="auto"/>
      </w:divBdr>
    </w:div>
    <w:div w:id="939141778">
      <w:bodyDiv w:val="1"/>
      <w:marLeft w:val="0"/>
      <w:marRight w:val="0"/>
      <w:marTop w:val="0"/>
      <w:marBottom w:val="0"/>
      <w:divBdr>
        <w:top w:val="none" w:sz="0" w:space="0" w:color="auto"/>
        <w:left w:val="none" w:sz="0" w:space="0" w:color="auto"/>
        <w:bottom w:val="none" w:sz="0" w:space="0" w:color="auto"/>
        <w:right w:val="none" w:sz="0" w:space="0" w:color="auto"/>
      </w:divBdr>
    </w:div>
    <w:div w:id="951664253">
      <w:bodyDiv w:val="1"/>
      <w:marLeft w:val="0"/>
      <w:marRight w:val="0"/>
      <w:marTop w:val="0"/>
      <w:marBottom w:val="0"/>
      <w:divBdr>
        <w:top w:val="none" w:sz="0" w:space="0" w:color="auto"/>
        <w:left w:val="none" w:sz="0" w:space="0" w:color="auto"/>
        <w:bottom w:val="none" w:sz="0" w:space="0" w:color="auto"/>
        <w:right w:val="none" w:sz="0" w:space="0" w:color="auto"/>
      </w:divBdr>
    </w:div>
    <w:div w:id="952708194">
      <w:bodyDiv w:val="1"/>
      <w:marLeft w:val="0"/>
      <w:marRight w:val="0"/>
      <w:marTop w:val="0"/>
      <w:marBottom w:val="0"/>
      <w:divBdr>
        <w:top w:val="none" w:sz="0" w:space="0" w:color="auto"/>
        <w:left w:val="none" w:sz="0" w:space="0" w:color="auto"/>
        <w:bottom w:val="none" w:sz="0" w:space="0" w:color="auto"/>
        <w:right w:val="none" w:sz="0" w:space="0" w:color="auto"/>
      </w:divBdr>
    </w:div>
    <w:div w:id="969748437">
      <w:bodyDiv w:val="1"/>
      <w:marLeft w:val="0"/>
      <w:marRight w:val="0"/>
      <w:marTop w:val="0"/>
      <w:marBottom w:val="0"/>
      <w:divBdr>
        <w:top w:val="none" w:sz="0" w:space="0" w:color="auto"/>
        <w:left w:val="none" w:sz="0" w:space="0" w:color="auto"/>
        <w:bottom w:val="none" w:sz="0" w:space="0" w:color="auto"/>
        <w:right w:val="none" w:sz="0" w:space="0" w:color="auto"/>
      </w:divBdr>
    </w:div>
    <w:div w:id="993723468">
      <w:bodyDiv w:val="1"/>
      <w:marLeft w:val="0"/>
      <w:marRight w:val="0"/>
      <w:marTop w:val="0"/>
      <w:marBottom w:val="0"/>
      <w:divBdr>
        <w:top w:val="none" w:sz="0" w:space="0" w:color="auto"/>
        <w:left w:val="none" w:sz="0" w:space="0" w:color="auto"/>
        <w:bottom w:val="none" w:sz="0" w:space="0" w:color="auto"/>
        <w:right w:val="none" w:sz="0" w:space="0" w:color="auto"/>
      </w:divBdr>
    </w:div>
    <w:div w:id="998725499">
      <w:bodyDiv w:val="1"/>
      <w:marLeft w:val="0"/>
      <w:marRight w:val="0"/>
      <w:marTop w:val="0"/>
      <w:marBottom w:val="0"/>
      <w:divBdr>
        <w:top w:val="none" w:sz="0" w:space="0" w:color="auto"/>
        <w:left w:val="none" w:sz="0" w:space="0" w:color="auto"/>
        <w:bottom w:val="none" w:sz="0" w:space="0" w:color="auto"/>
        <w:right w:val="none" w:sz="0" w:space="0" w:color="auto"/>
      </w:divBdr>
    </w:div>
    <w:div w:id="1026635859">
      <w:bodyDiv w:val="1"/>
      <w:marLeft w:val="0"/>
      <w:marRight w:val="0"/>
      <w:marTop w:val="0"/>
      <w:marBottom w:val="0"/>
      <w:divBdr>
        <w:top w:val="none" w:sz="0" w:space="0" w:color="auto"/>
        <w:left w:val="none" w:sz="0" w:space="0" w:color="auto"/>
        <w:bottom w:val="none" w:sz="0" w:space="0" w:color="auto"/>
        <w:right w:val="none" w:sz="0" w:space="0" w:color="auto"/>
      </w:divBdr>
    </w:div>
    <w:div w:id="1030178905">
      <w:bodyDiv w:val="1"/>
      <w:marLeft w:val="0"/>
      <w:marRight w:val="0"/>
      <w:marTop w:val="0"/>
      <w:marBottom w:val="0"/>
      <w:divBdr>
        <w:top w:val="none" w:sz="0" w:space="0" w:color="auto"/>
        <w:left w:val="none" w:sz="0" w:space="0" w:color="auto"/>
        <w:bottom w:val="none" w:sz="0" w:space="0" w:color="auto"/>
        <w:right w:val="none" w:sz="0" w:space="0" w:color="auto"/>
      </w:divBdr>
    </w:div>
    <w:div w:id="1036387993">
      <w:bodyDiv w:val="1"/>
      <w:marLeft w:val="0"/>
      <w:marRight w:val="0"/>
      <w:marTop w:val="0"/>
      <w:marBottom w:val="0"/>
      <w:divBdr>
        <w:top w:val="none" w:sz="0" w:space="0" w:color="auto"/>
        <w:left w:val="none" w:sz="0" w:space="0" w:color="auto"/>
        <w:bottom w:val="none" w:sz="0" w:space="0" w:color="auto"/>
        <w:right w:val="none" w:sz="0" w:space="0" w:color="auto"/>
      </w:divBdr>
    </w:div>
    <w:div w:id="1043674827">
      <w:bodyDiv w:val="1"/>
      <w:marLeft w:val="0"/>
      <w:marRight w:val="0"/>
      <w:marTop w:val="0"/>
      <w:marBottom w:val="0"/>
      <w:divBdr>
        <w:top w:val="none" w:sz="0" w:space="0" w:color="auto"/>
        <w:left w:val="none" w:sz="0" w:space="0" w:color="auto"/>
        <w:bottom w:val="none" w:sz="0" w:space="0" w:color="auto"/>
        <w:right w:val="none" w:sz="0" w:space="0" w:color="auto"/>
      </w:divBdr>
    </w:div>
    <w:div w:id="1088038951">
      <w:bodyDiv w:val="1"/>
      <w:marLeft w:val="0"/>
      <w:marRight w:val="0"/>
      <w:marTop w:val="0"/>
      <w:marBottom w:val="0"/>
      <w:divBdr>
        <w:top w:val="none" w:sz="0" w:space="0" w:color="auto"/>
        <w:left w:val="none" w:sz="0" w:space="0" w:color="auto"/>
        <w:bottom w:val="none" w:sz="0" w:space="0" w:color="auto"/>
        <w:right w:val="none" w:sz="0" w:space="0" w:color="auto"/>
      </w:divBdr>
    </w:div>
    <w:div w:id="1089349068">
      <w:bodyDiv w:val="1"/>
      <w:marLeft w:val="0"/>
      <w:marRight w:val="0"/>
      <w:marTop w:val="0"/>
      <w:marBottom w:val="0"/>
      <w:divBdr>
        <w:top w:val="none" w:sz="0" w:space="0" w:color="auto"/>
        <w:left w:val="none" w:sz="0" w:space="0" w:color="auto"/>
        <w:bottom w:val="none" w:sz="0" w:space="0" w:color="auto"/>
        <w:right w:val="none" w:sz="0" w:space="0" w:color="auto"/>
      </w:divBdr>
    </w:div>
    <w:div w:id="1103110462">
      <w:bodyDiv w:val="1"/>
      <w:marLeft w:val="0"/>
      <w:marRight w:val="0"/>
      <w:marTop w:val="0"/>
      <w:marBottom w:val="0"/>
      <w:divBdr>
        <w:top w:val="none" w:sz="0" w:space="0" w:color="auto"/>
        <w:left w:val="none" w:sz="0" w:space="0" w:color="auto"/>
        <w:bottom w:val="none" w:sz="0" w:space="0" w:color="auto"/>
        <w:right w:val="none" w:sz="0" w:space="0" w:color="auto"/>
      </w:divBdr>
    </w:div>
    <w:div w:id="1105271337">
      <w:bodyDiv w:val="1"/>
      <w:marLeft w:val="0"/>
      <w:marRight w:val="0"/>
      <w:marTop w:val="0"/>
      <w:marBottom w:val="0"/>
      <w:divBdr>
        <w:top w:val="none" w:sz="0" w:space="0" w:color="auto"/>
        <w:left w:val="none" w:sz="0" w:space="0" w:color="auto"/>
        <w:bottom w:val="none" w:sz="0" w:space="0" w:color="auto"/>
        <w:right w:val="none" w:sz="0" w:space="0" w:color="auto"/>
      </w:divBdr>
    </w:div>
    <w:div w:id="1118571109">
      <w:bodyDiv w:val="1"/>
      <w:marLeft w:val="0"/>
      <w:marRight w:val="0"/>
      <w:marTop w:val="0"/>
      <w:marBottom w:val="0"/>
      <w:divBdr>
        <w:top w:val="none" w:sz="0" w:space="0" w:color="auto"/>
        <w:left w:val="none" w:sz="0" w:space="0" w:color="auto"/>
        <w:bottom w:val="none" w:sz="0" w:space="0" w:color="auto"/>
        <w:right w:val="none" w:sz="0" w:space="0" w:color="auto"/>
      </w:divBdr>
    </w:div>
    <w:div w:id="1126655478">
      <w:bodyDiv w:val="1"/>
      <w:marLeft w:val="0"/>
      <w:marRight w:val="0"/>
      <w:marTop w:val="0"/>
      <w:marBottom w:val="0"/>
      <w:divBdr>
        <w:top w:val="none" w:sz="0" w:space="0" w:color="auto"/>
        <w:left w:val="none" w:sz="0" w:space="0" w:color="auto"/>
        <w:bottom w:val="none" w:sz="0" w:space="0" w:color="auto"/>
        <w:right w:val="none" w:sz="0" w:space="0" w:color="auto"/>
      </w:divBdr>
    </w:div>
    <w:div w:id="1160776943">
      <w:bodyDiv w:val="1"/>
      <w:marLeft w:val="0"/>
      <w:marRight w:val="0"/>
      <w:marTop w:val="0"/>
      <w:marBottom w:val="0"/>
      <w:divBdr>
        <w:top w:val="none" w:sz="0" w:space="0" w:color="auto"/>
        <w:left w:val="none" w:sz="0" w:space="0" w:color="auto"/>
        <w:bottom w:val="none" w:sz="0" w:space="0" w:color="auto"/>
        <w:right w:val="none" w:sz="0" w:space="0" w:color="auto"/>
      </w:divBdr>
    </w:div>
    <w:div w:id="1179389588">
      <w:bodyDiv w:val="1"/>
      <w:marLeft w:val="0"/>
      <w:marRight w:val="0"/>
      <w:marTop w:val="0"/>
      <w:marBottom w:val="0"/>
      <w:divBdr>
        <w:top w:val="none" w:sz="0" w:space="0" w:color="auto"/>
        <w:left w:val="none" w:sz="0" w:space="0" w:color="auto"/>
        <w:bottom w:val="none" w:sz="0" w:space="0" w:color="auto"/>
        <w:right w:val="none" w:sz="0" w:space="0" w:color="auto"/>
      </w:divBdr>
    </w:div>
    <w:div w:id="1184171816">
      <w:bodyDiv w:val="1"/>
      <w:marLeft w:val="0"/>
      <w:marRight w:val="0"/>
      <w:marTop w:val="0"/>
      <w:marBottom w:val="0"/>
      <w:divBdr>
        <w:top w:val="none" w:sz="0" w:space="0" w:color="auto"/>
        <w:left w:val="none" w:sz="0" w:space="0" w:color="auto"/>
        <w:bottom w:val="none" w:sz="0" w:space="0" w:color="auto"/>
        <w:right w:val="none" w:sz="0" w:space="0" w:color="auto"/>
      </w:divBdr>
    </w:div>
    <w:div w:id="1187447000">
      <w:bodyDiv w:val="1"/>
      <w:marLeft w:val="0"/>
      <w:marRight w:val="0"/>
      <w:marTop w:val="0"/>
      <w:marBottom w:val="0"/>
      <w:divBdr>
        <w:top w:val="none" w:sz="0" w:space="0" w:color="auto"/>
        <w:left w:val="none" w:sz="0" w:space="0" w:color="auto"/>
        <w:bottom w:val="none" w:sz="0" w:space="0" w:color="auto"/>
        <w:right w:val="none" w:sz="0" w:space="0" w:color="auto"/>
      </w:divBdr>
    </w:div>
    <w:div w:id="1209685145">
      <w:bodyDiv w:val="1"/>
      <w:marLeft w:val="0"/>
      <w:marRight w:val="0"/>
      <w:marTop w:val="0"/>
      <w:marBottom w:val="0"/>
      <w:divBdr>
        <w:top w:val="none" w:sz="0" w:space="0" w:color="auto"/>
        <w:left w:val="none" w:sz="0" w:space="0" w:color="auto"/>
        <w:bottom w:val="none" w:sz="0" w:space="0" w:color="auto"/>
        <w:right w:val="none" w:sz="0" w:space="0" w:color="auto"/>
      </w:divBdr>
    </w:div>
    <w:div w:id="1252466264">
      <w:bodyDiv w:val="1"/>
      <w:marLeft w:val="0"/>
      <w:marRight w:val="0"/>
      <w:marTop w:val="0"/>
      <w:marBottom w:val="0"/>
      <w:divBdr>
        <w:top w:val="none" w:sz="0" w:space="0" w:color="auto"/>
        <w:left w:val="none" w:sz="0" w:space="0" w:color="auto"/>
        <w:bottom w:val="none" w:sz="0" w:space="0" w:color="auto"/>
        <w:right w:val="none" w:sz="0" w:space="0" w:color="auto"/>
      </w:divBdr>
    </w:div>
    <w:div w:id="1260679830">
      <w:bodyDiv w:val="1"/>
      <w:marLeft w:val="0"/>
      <w:marRight w:val="0"/>
      <w:marTop w:val="0"/>
      <w:marBottom w:val="0"/>
      <w:divBdr>
        <w:top w:val="none" w:sz="0" w:space="0" w:color="auto"/>
        <w:left w:val="none" w:sz="0" w:space="0" w:color="auto"/>
        <w:bottom w:val="none" w:sz="0" w:space="0" w:color="auto"/>
        <w:right w:val="none" w:sz="0" w:space="0" w:color="auto"/>
      </w:divBdr>
    </w:div>
    <w:div w:id="1264458019">
      <w:bodyDiv w:val="1"/>
      <w:marLeft w:val="0"/>
      <w:marRight w:val="0"/>
      <w:marTop w:val="0"/>
      <w:marBottom w:val="0"/>
      <w:divBdr>
        <w:top w:val="none" w:sz="0" w:space="0" w:color="auto"/>
        <w:left w:val="none" w:sz="0" w:space="0" w:color="auto"/>
        <w:bottom w:val="none" w:sz="0" w:space="0" w:color="auto"/>
        <w:right w:val="none" w:sz="0" w:space="0" w:color="auto"/>
      </w:divBdr>
    </w:div>
    <w:div w:id="1273438539">
      <w:bodyDiv w:val="1"/>
      <w:marLeft w:val="0"/>
      <w:marRight w:val="0"/>
      <w:marTop w:val="0"/>
      <w:marBottom w:val="0"/>
      <w:divBdr>
        <w:top w:val="none" w:sz="0" w:space="0" w:color="auto"/>
        <w:left w:val="none" w:sz="0" w:space="0" w:color="auto"/>
        <w:bottom w:val="none" w:sz="0" w:space="0" w:color="auto"/>
        <w:right w:val="none" w:sz="0" w:space="0" w:color="auto"/>
      </w:divBdr>
    </w:div>
    <w:div w:id="1281258816">
      <w:bodyDiv w:val="1"/>
      <w:marLeft w:val="0"/>
      <w:marRight w:val="0"/>
      <w:marTop w:val="0"/>
      <w:marBottom w:val="0"/>
      <w:divBdr>
        <w:top w:val="none" w:sz="0" w:space="0" w:color="auto"/>
        <w:left w:val="none" w:sz="0" w:space="0" w:color="auto"/>
        <w:bottom w:val="none" w:sz="0" w:space="0" w:color="auto"/>
        <w:right w:val="none" w:sz="0" w:space="0" w:color="auto"/>
      </w:divBdr>
    </w:div>
    <w:div w:id="1281718066">
      <w:bodyDiv w:val="1"/>
      <w:marLeft w:val="0"/>
      <w:marRight w:val="0"/>
      <w:marTop w:val="0"/>
      <w:marBottom w:val="0"/>
      <w:divBdr>
        <w:top w:val="none" w:sz="0" w:space="0" w:color="auto"/>
        <w:left w:val="none" w:sz="0" w:space="0" w:color="auto"/>
        <w:bottom w:val="none" w:sz="0" w:space="0" w:color="auto"/>
        <w:right w:val="none" w:sz="0" w:space="0" w:color="auto"/>
      </w:divBdr>
    </w:div>
    <w:div w:id="1285769852">
      <w:bodyDiv w:val="1"/>
      <w:marLeft w:val="0"/>
      <w:marRight w:val="0"/>
      <w:marTop w:val="0"/>
      <w:marBottom w:val="0"/>
      <w:divBdr>
        <w:top w:val="none" w:sz="0" w:space="0" w:color="auto"/>
        <w:left w:val="none" w:sz="0" w:space="0" w:color="auto"/>
        <w:bottom w:val="none" w:sz="0" w:space="0" w:color="auto"/>
        <w:right w:val="none" w:sz="0" w:space="0" w:color="auto"/>
      </w:divBdr>
    </w:div>
    <w:div w:id="1291352148">
      <w:bodyDiv w:val="1"/>
      <w:marLeft w:val="0"/>
      <w:marRight w:val="0"/>
      <w:marTop w:val="0"/>
      <w:marBottom w:val="0"/>
      <w:divBdr>
        <w:top w:val="none" w:sz="0" w:space="0" w:color="auto"/>
        <w:left w:val="none" w:sz="0" w:space="0" w:color="auto"/>
        <w:bottom w:val="none" w:sz="0" w:space="0" w:color="auto"/>
        <w:right w:val="none" w:sz="0" w:space="0" w:color="auto"/>
      </w:divBdr>
    </w:div>
    <w:div w:id="1295334806">
      <w:bodyDiv w:val="1"/>
      <w:marLeft w:val="0"/>
      <w:marRight w:val="0"/>
      <w:marTop w:val="0"/>
      <w:marBottom w:val="0"/>
      <w:divBdr>
        <w:top w:val="none" w:sz="0" w:space="0" w:color="auto"/>
        <w:left w:val="none" w:sz="0" w:space="0" w:color="auto"/>
        <w:bottom w:val="none" w:sz="0" w:space="0" w:color="auto"/>
        <w:right w:val="none" w:sz="0" w:space="0" w:color="auto"/>
      </w:divBdr>
    </w:div>
    <w:div w:id="1299611290">
      <w:bodyDiv w:val="1"/>
      <w:marLeft w:val="0"/>
      <w:marRight w:val="0"/>
      <w:marTop w:val="0"/>
      <w:marBottom w:val="0"/>
      <w:divBdr>
        <w:top w:val="none" w:sz="0" w:space="0" w:color="auto"/>
        <w:left w:val="none" w:sz="0" w:space="0" w:color="auto"/>
        <w:bottom w:val="none" w:sz="0" w:space="0" w:color="auto"/>
        <w:right w:val="none" w:sz="0" w:space="0" w:color="auto"/>
      </w:divBdr>
    </w:div>
    <w:div w:id="1304235237">
      <w:bodyDiv w:val="1"/>
      <w:marLeft w:val="0"/>
      <w:marRight w:val="0"/>
      <w:marTop w:val="0"/>
      <w:marBottom w:val="0"/>
      <w:divBdr>
        <w:top w:val="none" w:sz="0" w:space="0" w:color="auto"/>
        <w:left w:val="none" w:sz="0" w:space="0" w:color="auto"/>
        <w:bottom w:val="none" w:sz="0" w:space="0" w:color="auto"/>
        <w:right w:val="none" w:sz="0" w:space="0" w:color="auto"/>
      </w:divBdr>
    </w:div>
    <w:div w:id="1309551232">
      <w:bodyDiv w:val="1"/>
      <w:marLeft w:val="0"/>
      <w:marRight w:val="0"/>
      <w:marTop w:val="0"/>
      <w:marBottom w:val="0"/>
      <w:divBdr>
        <w:top w:val="none" w:sz="0" w:space="0" w:color="auto"/>
        <w:left w:val="none" w:sz="0" w:space="0" w:color="auto"/>
        <w:bottom w:val="none" w:sz="0" w:space="0" w:color="auto"/>
        <w:right w:val="none" w:sz="0" w:space="0" w:color="auto"/>
      </w:divBdr>
    </w:div>
    <w:div w:id="1346904236">
      <w:bodyDiv w:val="1"/>
      <w:marLeft w:val="0"/>
      <w:marRight w:val="0"/>
      <w:marTop w:val="0"/>
      <w:marBottom w:val="0"/>
      <w:divBdr>
        <w:top w:val="none" w:sz="0" w:space="0" w:color="auto"/>
        <w:left w:val="none" w:sz="0" w:space="0" w:color="auto"/>
        <w:bottom w:val="none" w:sz="0" w:space="0" w:color="auto"/>
        <w:right w:val="none" w:sz="0" w:space="0" w:color="auto"/>
      </w:divBdr>
    </w:div>
    <w:div w:id="1358461416">
      <w:bodyDiv w:val="1"/>
      <w:marLeft w:val="0"/>
      <w:marRight w:val="0"/>
      <w:marTop w:val="0"/>
      <w:marBottom w:val="0"/>
      <w:divBdr>
        <w:top w:val="none" w:sz="0" w:space="0" w:color="auto"/>
        <w:left w:val="none" w:sz="0" w:space="0" w:color="auto"/>
        <w:bottom w:val="none" w:sz="0" w:space="0" w:color="auto"/>
        <w:right w:val="none" w:sz="0" w:space="0" w:color="auto"/>
      </w:divBdr>
    </w:div>
    <w:div w:id="1364597400">
      <w:bodyDiv w:val="1"/>
      <w:marLeft w:val="0"/>
      <w:marRight w:val="0"/>
      <w:marTop w:val="0"/>
      <w:marBottom w:val="0"/>
      <w:divBdr>
        <w:top w:val="none" w:sz="0" w:space="0" w:color="auto"/>
        <w:left w:val="none" w:sz="0" w:space="0" w:color="auto"/>
        <w:bottom w:val="none" w:sz="0" w:space="0" w:color="auto"/>
        <w:right w:val="none" w:sz="0" w:space="0" w:color="auto"/>
      </w:divBdr>
    </w:div>
    <w:div w:id="1377387375">
      <w:bodyDiv w:val="1"/>
      <w:marLeft w:val="0"/>
      <w:marRight w:val="0"/>
      <w:marTop w:val="0"/>
      <w:marBottom w:val="0"/>
      <w:divBdr>
        <w:top w:val="none" w:sz="0" w:space="0" w:color="auto"/>
        <w:left w:val="none" w:sz="0" w:space="0" w:color="auto"/>
        <w:bottom w:val="none" w:sz="0" w:space="0" w:color="auto"/>
        <w:right w:val="none" w:sz="0" w:space="0" w:color="auto"/>
      </w:divBdr>
    </w:div>
    <w:div w:id="1381827477">
      <w:bodyDiv w:val="1"/>
      <w:marLeft w:val="0"/>
      <w:marRight w:val="0"/>
      <w:marTop w:val="0"/>
      <w:marBottom w:val="0"/>
      <w:divBdr>
        <w:top w:val="none" w:sz="0" w:space="0" w:color="auto"/>
        <w:left w:val="none" w:sz="0" w:space="0" w:color="auto"/>
        <w:bottom w:val="none" w:sz="0" w:space="0" w:color="auto"/>
        <w:right w:val="none" w:sz="0" w:space="0" w:color="auto"/>
      </w:divBdr>
    </w:div>
    <w:div w:id="1411073264">
      <w:bodyDiv w:val="1"/>
      <w:marLeft w:val="0"/>
      <w:marRight w:val="0"/>
      <w:marTop w:val="0"/>
      <w:marBottom w:val="0"/>
      <w:divBdr>
        <w:top w:val="none" w:sz="0" w:space="0" w:color="auto"/>
        <w:left w:val="none" w:sz="0" w:space="0" w:color="auto"/>
        <w:bottom w:val="none" w:sz="0" w:space="0" w:color="auto"/>
        <w:right w:val="none" w:sz="0" w:space="0" w:color="auto"/>
      </w:divBdr>
    </w:div>
    <w:div w:id="1453355401">
      <w:bodyDiv w:val="1"/>
      <w:marLeft w:val="0"/>
      <w:marRight w:val="0"/>
      <w:marTop w:val="0"/>
      <w:marBottom w:val="0"/>
      <w:divBdr>
        <w:top w:val="none" w:sz="0" w:space="0" w:color="auto"/>
        <w:left w:val="none" w:sz="0" w:space="0" w:color="auto"/>
        <w:bottom w:val="none" w:sz="0" w:space="0" w:color="auto"/>
        <w:right w:val="none" w:sz="0" w:space="0" w:color="auto"/>
      </w:divBdr>
    </w:div>
    <w:div w:id="1463647584">
      <w:bodyDiv w:val="1"/>
      <w:marLeft w:val="0"/>
      <w:marRight w:val="0"/>
      <w:marTop w:val="0"/>
      <w:marBottom w:val="0"/>
      <w:divBdr>
        <w:top w:val="none" w:sz="0" w:space="0" w:color="auto"/>
        <w:left w:val="none" w:sz="0" w:space="0" w:color="auto"/>
        <w:bottom w:val="none" w:sz="0" w:space="0" w:color="auto"/>
        <w:right w:val="none" w:sz="0" w:space="0" w:color="auto"/>
      </w:divBdr>
    </w:div>
    <w:div w:id="1489251455">
      <w:bodyDiv w:val="1"/>
      <w:marLeft w:val="0"/>
      <w:marRight w:val="0"/>
      <w:marTop w:val="0"/>
      <w:marBottom w:val="0"/>
      <w:divBdr>
        <w:top w:val="none" w:sz="0" w:space="0" w:color="auto"/>
        <w:left w:val="none" w:sz="0" w:space="0" w:color="auto"/>
        <w:bottom w:val="none" w:sz="0" w:space="0" w:color="auto"/>
        <w:right w:val="none" w:sz="0" w:space="0" w:color="auto"/>
      </w:divBdr>
    </w:div>
    <w:div w:id="1502307108">
      <w:bodyDiv w:val="1"/>
      <w:marLeft w:val="0"/>
      <w:marRight w:val="0"/>
      <w:marTop w:val="0"/>
      <w:marBottom w:val="0"/>
      <w:divBdr>
        <w:top w:val="none" w:sz="0" w:space="0" w:color="auto"/>
        <w:left w:val="none" w:sz="0" w:space="0" w:color="auto"/>
        <w:bottom w:val="none" w:sz="0" w:space="0" w:color="auto"/>
        <w:right w:val="none" w:sz="0" w:space="0" w:color="auto"/>
      </w:divBdr>
    </w:div>
    <w:div w:id="1504735876">
      <w:bodyDiv w:val="1"/>
      <w:marLeft w:val="0"/>
      <w:marRight w:val="0"/>
      <w:marTop w:val="0"/>
      <w:marBottom w:val="0"/>
      <w:divBdr>
        <w:top w:val="none" w:sz="0" w:space="0" w:color="auto"/>
        <w:left w:val="none" w:sz="0" w:space="0" w:color="auto"/>
        <w:bottom w:val="none" w:sz="0" w:space="0" w:color="auto"/>
        <w:right w:val="none" w:sz="0" w:space="0" w:color="auto"/>
      </w:divBdr>
    </w:div>
    <w:div w:id="1563714264">
      <w:bodyDiv w:val="1"/>
      <w:marLeft w:val="0"/>
      <w:marRight w:val="0"/>
      <w:marTop w:val="0"/>
      <w:marBottom w:val="0"/>
      <w:divBdr>
        <w:top w:val="none" w:sz="0" w:space="0" w:color="auto"/>
        <w:left w:val="none" w:sz="0" w:space="0" w:color="auto"/>
        <w:bottom w:val="none" w:sz="0" w:space="0" w:color="auto"/>
        <w:right w:val="none" w:sz="0" w:space="0" w:color="auto"/>
      </w:divBdr>
    </w:div>
    <w:div w:id="1579100365">
      <w:bodyDiv w:val="1"/>
      <w:marLeft w:val="0"/>
      <w:marRight w:val="0"/>
      <w:marTop w:val="0"/>
      <w:marBottom w:val="0"/>
      <w:divBdr>
        <w:top w:val="none" w:sz="0" w:space="0" w:color="auto"/>
        <w:left w:val="none" w:sz="0" w:space="0" w:color="auto"/>
        <w:bottom w:val="none" w:sz="0" w:space="0" w:color="auto"/>
        <w:right w:val="none" w:sz="0" w:space="0" w:color="auto"/>
      </w:divBdr>
    </w:div>
    <w:div w:id="1620649958">
      <w:bodyDiv w:val="1"/>
      <w:marLeft w:val="0"/>
      <w:marRight w:val="0"/>
      <w:marTop w:val="0"/>
      <w:marBottom w:val="0"/>
      <w:divBdr>
        <w:top w:val="none" w:sz="0" w:space="0" w:color="auto"/>
        <w:left w:val="none" w:sz="0" w:space="0" w:color="auto"/>
        <w:bottom w:val="none" w:sz="0" w:space="0" w:color="auto"/>
        <w:right w:val="none" w:sz="0" w:space="0" w:color="auto"/>
      </w:divBdr>
    </w:div>
    <w:div w:id="1626354432">
      <w:bodyDiv w:val="1"/>
      <w:marLeft w:val="0"/>
      <w:marRight w:val="0"/>
      <w:marTop w:val="0"/>
      <w:marBottom w:val="0"/>
      <w:divBdr>
        <w:top w:val="none" w:sz="0" w:space="0" w:color="auto"/>
        <w:left w:val="none" w:sz="0" w:space="0" w:color="auto"/>
        <w:bottom w:val="none" w:sz="0" w:space="0" w:color="auto"/>
        <w:right w:val="none" w:sz="0" w:space="0" w:color="auto"/>
      </w:divBdr>
    </w:div>
    <w:div w:id="1637447418">
      <w:bodyDiv w:val="1"/>
      <w:marLeft w:val="0"/>
      <w:marRight w:val="0"/>
      <w:marTop w:val="0"/>
      <w:marBottom w:val="0"/>
      <w:divBdr>
        <w:top w:val="none" w:sz="0" w:space="0" w:color="auto"/>
        <w:left w:val="none" w:sz="0" w:space="0" w:color="auto"/>
        <w:bottom w:val="none" w:sz="0" w:space="0" w:color="auto"/>
        <w:right w:val="none" w:sz="0" w:space="0" w:color="auto"/>
      </w:divBdr>
    </w:div>
    <w:div w:id="1638534040">
      <w:bodyDiv w:val="1"/>
      <w:marLeft w:val="0"/>
      <w:marRight w:val="0"/>
      <w:marTop w:val="0"/>
      <w:marBottom w:val="0"/>
      <w:divBdr>
        <w:top w:val="none" w:sz="0" w:space="0" w:color="auto"/>
        <w:left w:val="none" w:sz="0" w:space="0" w:color="auto"/>
        <w:bottom w:val="none" w:sz="0" w:space="0" w:color="auto"/>
        <w:right w:val="none" w:sz="0" w:space="0" w:color="auto"/>
      </w:divBdr>
    </w:div>
    <w:div w:id="1647318680">
      <w:bodyDiv w:val="1"/>
      <w:marLeft w:val="0"/>
      <w:marRight w:val="0"/>
      <w:marTop w:val="0"/>
      <w:marBottom w:val="0"/>
      <w:divBdr>
        <w:top w:val="none" w:sz="0" w:space="0" w:color="auto"/>
        <w:left w:val="none" w:sz="0" w:space="0" w:color="auto"/>
        <w:bottom w:val="none" w:sz="0" w:space="0" w:color="auto"/>
        <w:right w:val="none" w:sz="0" w:space="0" w:color="auto"/>
      </w:divBdr>
    </w:div>
    <w:div w:id="1653633109">
      <w:bodyDiv w:val="1"/>
      <w:marLeft w:val="0"/>
      <w:marRight w:val="0"/>
      <w:marTop w:val="0"/>
      <w:marBottom w:val="0"/>
      <w:divBdr>
        <w:top w:val="none" w:sz="0" w:space="0" w:color="auto"/>
        <w:left w:val="none" w:sz="0" w:space="0" w:color="auto"/>
        <w:bottom w:val="none" w:sz="0" w:space="0" w:color="auto"/>
        <w:right w:val="none" w:sz="0" w:space="0" w:color="auto"/>
      </w:divBdr>
    </w:div>
    <w:div w:id="1677686643">
      <w:bodyDiv w:val="1"/>
      <w:marLeft w:val="0"/>
      <w:marRight w:val="0"/>
      <w:marTop w:val="0"/>
      <w:marBottom w:val="0"/>
      <w:divBdr>
        <w:top w:val="none" w:sz="0" w:space="0" w:color="auto"/>
        <w:left w:val="none" w:sz="0" w:space="0" w:color="auto"/>
        <w:bottom w:val="none" w:sz="0" w:space="0" w:color="auto"/>
        <w:right w:val="none" w:sz="0" w:space="0" w:color="auto"/>
      </w:divBdr>
    </w:div>
    <w:div w:id="1684093095">
      <w:bodyDiv w:val="1"/>
      <w:marLeft w:val="0"/>
      <w:marRight w:val="0"/>
      <w:marTop w:val="0"/>
      <w:marBottom w:val="0"/>
      <w:divBdr>
        <w:top w:val="none" w:sz="0" w:space="0" w:color="auto"/>
        <w:left w:val="none" w:sz="0" w:space="0" w:color="auto"/>
        <w:bottom w:val="none" w:sz="0" w:space="0" w:color="auto"/>
        <w:right w:val="none" w:sz="0" w:space="0" w:color="auto"/>
      </w:divBdr>
    </w:div>
    <w:div w:id="1691028585">
      <w:bodyDiv w:val="1"/>
      <w:marLeft w:val="0"/>
      <w:marRight w:val="0"/>
      <w:marTop w:val="0"/>
      <w:marBottom w:val="0"/>
      <w:divBdr>
        <w:top w:val="none" w:sz="0" w:space="0" w:color="auto"/>
        <w:left w:val="none" w:sz="0" w:space="0" w:color="auto"/>
        <w:bottom w:val="none" w:sz="0" w:space="0" w:color="auto"/>
        <w:right w:val="none" w:sz="0" w:space="0" w:color="auto"/>
      </w:divBdr>
    </w:div>
    <w:div w:id="1693804336">
      <w:bodyDiv w:val="1"/>
      <w:marLeft w:val="0"/>
      <w:marRight w:val="0"/>
      <w:marTop w:val="0"/>
      <w:marBottom w:val="0"/>
      <w:divBdr>
        <w:top w:val="none" w:sz="0" w:space="0" w:color="auto"/>
        <w:left w:val="none" w:sz="0" w:space="0" w:color="auto"/>
        <w:bottom w:val="none" w:sz="0" w:space="0" w:color="auto"/>
        <w:right w:val="none" w:sz="0" w:space="0" w:color="auto"/>
      </w:divBdr>
    </w:div>
    <w:div w:id="1702894132">
      <w:bodyDiv w:val="1"/>
      <w:marLeft w:val="0"/>
      <w:marRight w:val="0"/>
      <w:marTop w:val="0"/>
      <w:marBottom w:val="0"/>
      <w:divBdr>
        <w:top w:val="none" w:sz="0" w:space="0" w:color="auto"/>
        <w:left w:val="none" w:sz="0" w:space="0" w:color="auto"/>
        <w:bottom w:val="none" w:sz="0" w:space="0" w:color="auto"/>
        <w:right w:val="none" w:sz="0" w:space="0" w:color="auto"/>
      </w:divBdr>
    </w:div>
    <w:div w:id="1706101144">
      <w:bodyDiv w:val="1"/>
      <w:marLeft w:val="0"/>
      <w:marRight w:val="0"/>
      <w:marTop w:val="0"/>
      <w:marBottom w:val="0"/>
      <w:divBdr>
        <w:top w:val="none" w:sz="0" w:space="0" w:color="auto"/>
        <w:left w:val="none" w:sz="0" w:space="0" w:color="auto"/>
        <w:bottom w:val="none" w:sz="0" w:space="0" w:color="auto"/>
        <w:right w:val="none" w:sz="0" w:space="0" w:color="auto"/>
      </w:divBdr>
    </w:div>
    <w:div w:id="1710179071">
      <w:bodyDiv w:val="1"/>
      <w:marLeft w:val="0"/>
      <w:marRight w:val="0"/>
      <w:marTop w:val="0"/>
      <w:marBottom w:val="0"/>
      <w:divBdr>
        <w:top w:val="none" w:sz="0" w:space="0" w:color="auto"/>
        <w:left w:val="none" w:sz="0" w:space="0" w:color="auto"/>
        <w:bottom w:val="none" w:sz="0" w:space="0" w:color="auto"/>
        <w:right w:val="none" w:sz="0" w:space="0" w:color="auto"/>
      </w:divBdr>
    </w:div>
    <w:div w:id="1711565928">
      <w:bodyDiv w:val="1"/>
      <w:marLeft w:val="0"/>
      <w:marRight w:val="0"/>
      <w:marTop w:val="0"/>
      <w:marBottom w:val="0"/>
      <w:divBdr>
        <w:top w:val="none" w:sz="0" w:space="0" w:color="auto"/>
        <w:left w:val="none" w:sz="0" w:space="0" w:color="auto"/>
        <w:bottom w:val="none" w:sz="0" w:space="0" w:color="auto"/>
        <w:right w:val="none" w:sz="0" w:space="0" w:color="auto"/>
      </w:divBdr>
    </w:div>
    <w:div w:id="1713191416">
      <w:bodyDiv w:val="1"/>
      <w:marLeft w:val="0"/>
      <w:marRight w:val="0"/>
      <w:marTop w:val="0"/>
      <w:marBottom w:val="0"/>
      <w:divBdr>
        <w:top w:val="none" w:sz="0" w:space="0" w:color="auto"/>
        <w:left w:val="none" w:sz="0" w:space="0" w:color="auto"/>
        <w:bottom w:val="none" w:sz="0" w:space="0" w:color="auto"/>
        <w:right w:val="none" w:sz="0" w:space="0" w:color="auto"/>
      </w:divBdr>
    </w:div>
    <w:div w:id="1720544919">
      <w:bodyDiv w:val="1"/>
      <w:marLeft w:val="0"/>
      <w:marRight w:val="0"/>
      <w:marTop w:val="0"/>
      <w:marBottom w:val="0"/>
      <w:divBdr>
        <w:top w:val="none" w:sz="0" w:space="0" w:color="auto"/>
        <w:left w:val="none" w:sz="0" w:space="0" w:color="auto"/>
        <w:bottom w:val="none" w:sz="0" w:space="0" w:color="auto"/>
        <w:right w:val="none" w:sz="0" w:space="0" w:color="auto"/>
      </w:divBdr>
    </w:div>
    <w:div w:id="1747536456">
      <w:bodyDiv w:val="1"/>
      <w:marLeft w:val="0"/>
      <w:marRight w:val="0"/>
      <w:marTop w:val="0"/>
      <w:marBottom w:val="0"/>
      <w:divBdr>
        <w:top w:val="none" w:sz="0" w:space="0" w:color="auto"/>
        <w:left w:val="none" w:sz="0" w:space="0" w:color="auto"/>
        <w:bottom w:val="none" w:sz="0" w:space="0" w:color="auto"/>
        <w:right w:val="none" w:sz="0" w:space="0" w:color="auto"/>
      </w:divBdr>
    </w:div>
    <w:div w:id="1748112252">
      <w:bodyDiv w:val="1"/>
      <w:marLeft w:val="0"/>
      <w:marRight w:val="0"/>
      <w:marTop w:val="0"/>
      <w:marBottom w:val="0"/>
      <w:divBdr>
        <w:top w:val="none" w:sz="0" w:space="0" w:color="auto"/>
        <w:left w:val="none" w:sz="0" w:space="0" w:color="auto"/>
        <w:bottom w:val="none" w:sz="0" w:space="0" w:color="auto"/>
        <w:right w:val="none" w:sz="0" w:space="0" w:color="auto"/>
      </w:divBdr>
    </w:div>
    <w:div w:id="1753315550">
      <w:bodyDiv w:val="1"/>
      <w:marLeft w:val="0"/>
      <w:marRight w:val="0"/>
      <w:marTop w:val="0"/>
      <w:marBottom w:val="0"/>
      <w:divBdr>
        <w:top w:val="none" w:sz="0" w:space="0" w:color="auto"/>
        <w:left w:val="none" w:sz="0" w:space="0" w:color="auto"/>
        <w:bottom w:val="none" w:sz="0" w:space="0" w:color="auto"/>
        <w:right w:val="none" w:sz="0" w:space="0" w:color="auto"/>
      </w:divBdr>
    </w:div>
    <w:div w:id="1768652507">
      <w:bodyDiv w:val="1"/>
      <w:marLeft w:val="0"/>
      <w:marRight w:val="0"/>
      <w:marTop w:val="0"/>
      <w:marBottom w:val="0"/>
      <w:divBdr>
        <w:top w:val="none" w:sz="0" w:space="0" w:color="auto"/>
        <w:left w:val="none" w:sz="0" w:space="0" w:color="auto"/>
        <w:bottom w:val="none" w:sz="0" w:space="0" w:color="auto"/>
        <w:right w:val="none" w:sz="0" w:space="0" w:color="auto"/>
      </w:divBdr>
    </w:div>
    <w:div w:id="1802769593">
      <w:bodyDiv w:val="1"/>
      <w:marLeft w:val="0"/>
      <w:marRight w:val="0"/>
      <w:marTop w:val="0"/>
      <w:marBottom w:val="0"/>
      <w:divBdr>
        <w:top w:val="none" w:sz="0" w:space="0" w:color="auto"/>
        <w:left w:val="none" w:sz="0" w:space="0" w:color="auto"/>
        <w:bottom w:val="none" w:sz="0" w:space="0" w:color="auto"/>
        <w:right w:val="none" w:sz="0" w:space="0" w:color="auto"/>
      </w:divBdr>
    </w:div>
    <w:div w:id="1806656044">
      <w:bodyDiv w:val="1"/>
      <w:marLeft w:val="0"/>
      <w:marRight w:val="0"/>
      <w:marTop w:val="0"/>
      <w:marBottom w:val="0"/>
      <w:divBdr>
        <w:top w:val="none" w:sz="0" w:space="0" w:color="auto"/>
        <w:left w:val="none" w:sz="0" w:space="0" w:color="auto"/>
        <w:bottom w:val="none" w:sz="0" w:space="0" w:color="auto"/>
        <w:right w:val="none" w:sz="0" w:space="0" w:color="auto"/>
      </w:divBdr>
    </w:div>
    <w:div w:id="1875842251">
      <w:bodyDiv w:val="1"/>
      <w:marLeft w:val="0"/>
      <w:marRight w:val="0"/>
      <w:marTop w:val="0"/>
      <w:marBottom w:val="0"/>
      <w:divBdr>
        <w:top w:val="none" w:sz="0" w:space="0" w:color="auto"/>
        <w:left w:val="none" w:sz="0" w:space="0" w:color="auto"/>
        <w:bottom w:val="none" w:sz="0" w:space="0" w:color="auto"/>
        <w:right w:val="none" w:sz="0" w:space="0" w:color="auto"/>
      </w:divBdr>
    </w:div>
    <w:div w:id="1881815534">
      <w:bodyDiv w:val="1"/>
      <w:marLeft w:val="0"/>
      <w:marRight w:val="0"/>
      <w:marTop w:val="0"/>
      <w:marBottom w:val="0"/>
      <w:divBdr>
        <w:top w:val="none" w:sz="0" w:space="0" w:color="auto"/>
        <w:left w:val="none" w:sz="0" w:space="0" w:color="auto"/>
        <w:bottom w:val="none" w:sz="0" w:space="0" w:color="auto"/>
        <w:right w:val="none" w:sz="0" w:space="0" w:color="auto"/>
      </w:divBdr>
    </w:div>
    <w:div w:id="1901165634">
      <w:bodyDiv w:val="1"/>
      <w:marLeft w:val="0"/>
      <w:marRight w:val="0"/>
      <w:marTop w:val="0"/>
      <w:marBottom w:val="0"/>
      <w:divBdr>
        <w:top w:val="none" w:sz="0" w:space="0" w:color="auto"/>
        <w:left w:val="none" w:sz="0" w:space="0" w:color="auto"/>
        <w:bottom w:val="none" w:sz="0" w:space="0" w:color="auto"/>
        <w:right w:val="none" w:sz="0" w:space="0" w:color="auto"/>
      </w:divBdr>
    </w:div>
    <w:div w:id="1906212589">
      <w:bodyDiv w:val="1"/>
      <w:marLeft w:val="0"/>
      <w:marRight w:val="0"/>
      <w:marTop w:val="0"/>
      <w:marBottom w:val="0"/>
      <w:divBdr>
        <w:top w:val="none" w:sz="0" w:space="0" w:color="auto"/>
        <w:left w:val="none" w:sz="0" w:space="0" w:color="auto"/>
        <w:bottom w:val="none" w:sz="0" w:space="0" w:color="auto"/>
        <w:right w:val="none" w:sz="0" w:space="0" w:color="auto"/>
      </w:divBdr>
    </w:div>
    <w:div w:id="1912809130">
      <w:bodyDiv w:val="1"/>
      <w:marLeft w:val="0"/>
      <w:marRight w:val="0"/>
      <w:marTop w:val="0"/>
      <w:marBottom w:val="0"/>
      <w:divBdr>
        <w:top w:val="none" w:sz="0" w:space="0" w:color="auto"/>
        <w:left w:val="none" w:sz="0" w:space="0" w:color="auto"/>
        <w:bottom w:val="none" w:sz="0" w:space="0" w:color="auto"/>
        <w:right w:val="none" w:sz="0" w:space="0" w:color="auto"/>
      </w:divBdr>
    </w:div>
    <w:div w:id="1933313362">
      <w:bodyDiv w:val="1"/>
      <w:marLeft w:val="0"/>
      <w:marRight w:val="0"/>
      <w:marTop w:val="0"/>
      <w:marBottom w:val="0"/>
      <w:divBdr>
        <w:top w:val="none" w:sz="0" w:space="0" w:color="auto"/>
        <w:left w:val="none" w:sz="0" w:space="0" w:color="auto"/>
        <w:bottom w:val="none" w:sz="0" w:space="0" w:color="auto"/>
        <w:right w:val="none" w:sz="0" w:space="0" w:color="auto"/>
      </w:divBdr>
    </w:div>
    <w:div w:id="1938980064">
      <w:bodyDiv w:val="1"/>
      <w:marLeft w:val="0"/>
      <w:marRight w:val="0"/>
      <w:marTop w:val="0"/>
      <w:marBottom w:val="0"/>
      <w:divBdr>
        <w:top w:val="none" w:sz="0" w:space="0" w:color="auto"/>
        <w:left w:val="none" w:sz="0" w:space="0" w:color="auto"/>
        <w:bottom w:val="none" w:sz="0" w:space="0" w:color="auto"/>
        <w:right w:val="none" w:sz="0" w:space="0" w:color="auto"/>
      </w:divBdr>
    </w:div>
    <w:div w:id="2017268466">
      <w:bodyDiv w:val="1"/>
      <w:marLeft w:val="0"/>
      <w:marRight w:val="0"/>
      <w:marTop w:val="0"/>
      <w:marBottom w:val="0"/>
      <w:divBdr>
        <w:top w:val="none" w:sz="0" w:space="0" w:color="auto"/>
        <w:left w:val="none" w:sz="0" w:space="0" w:color="auto"/>
        <w:bottom w:val="none" w:sz="0" w:space="0" w:color="auto"/>
        <w:right w:val="none" w:sz="0" w:space="0" w:color="auto"/>
      </w:divBdr>
    </w:div>
    <w:div w:id="2034568589">
      <w:bodyDiv w:val="1"/>
      <w:marLeft w:val="0"/>
      <w:marRight w:val="0"/>
      <w:marTop w:val="0"/>
      <w:marBottom w:val="0"/>
      <w:divBdr>
        <w:top w:val="none" w:sz="0" w:space="0" w:color="auto"/>
        <w:left w:val="none" w:sz="0" w:space="0" w:color="auto"/>
        <w:bottom w:val="none" w:sz="0" w:space="0" w:color="auto"/>
        <w:right w:val="none" w:sz="0" w:space="0" w:color="auto"/>
      </w:divBdr>
    </w:div>
    <w:div w:id="2048990943">
      <w:bodyDiv w:val="1"/>
      <w:marLeft w:val="0"/>
      <w:marRight w:val="0"/>
      <w:marTop w:val="0"/>
      <w:marBottom w:val="0"/>
      <w:divBdr>
        <w:top w:val="none" w:sz="0" w:space="0" w:color="auto"/>
        <w:left w:val="none" w:sz="0" w:space="0" w:color="auto"/>
        <w:bottom w:val="none" w:sz="0" w:space="0" w:color="auto"/>
        <w:right w:val="none" w:sz="0" w:space="0" w:color="auto"/>
      </w:divBdr>
    </w:div>
    <w:div w:id="2080321838">
      <w:bodyDiv w:val="1"/>
      <w:marLeft w:val="0"/>
      <w:marRight w:val="0"/>
      <w:marTop w:val="0"/>
      <w:marBottom w:val="0"/>
      <w:divBdr>
        <w:top w:val="none" w:sz="0" w:space="0" w:color="auto"/>
        <w:left w:val="none" w:sz="0" w:space="0" w:color="auto"/>
        <w:bottom w:val="none" w:sz="0" w:space="0" w:color="auto"/>
        <w:right w:val="none" w:sz="0" w:space="0" w:color="auto"/>
      </w:divBdr>
    </w:div>
    <w:div w:id="2092266325">
      <w:bodyDiv w:val="1"/>
      <w:marLeft w:val="0"/>
      <w:marRight w:val="0"/>
      <w:marTop w:val="0"/>
      <w:marBottom w:val="0"/>
      <w:divBdr>
        <w:top w:val="none" w:sz="0" w:space="0" w:color="auto"/>
        <w:left w:val="none" w:sz="0" w:space="0" w:color="auto"/>
        <w:bottom w:val="none" w:sz="0" w:space="0" w:color="auto"/>
        <w:right w:val="none" w:sz="0" w:space="0" w:color="auto"/>
      </w:divBdr>
    </w:div>
    <w:div w:id="2123838361">
      <w:bodyDiv w:val="1"/>
      <w:marLeft w:val="0"/>
      <w:marRight w:val="0"/>
      <w:marTop w:val="0"/>
      <w:marBottom w:val="0"/>
      <w:divBdr>
        <w:top w:val="none" w:sz="0" w:space="0" w:color="auto"/>
        <w:left w:val="none" w:sz="0" w:space="0" w:color="auto"/>
        <w:bottom w:val="none" w:sz="0" w:space="0" w:color="auto"/>
        <w:right w:val="none" w:sz="0" w:space="0" w:color="auto"/>
      </w:divBdr>
    </w:div>
    <w:div w:id="214106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manana.kharchilava\Desktop\MAR\report\Average%20Weighted%20Interest%20Rate_2020%20MAR.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manana.kharchilava\Desktop\MAR\report\Average%20Weighted%20Interest%20Rate_2020%20MA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anana.kharchilava\Desktop\MAR\report\Average%20Weighted%20Interest%20Rate_2020%20M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289362469298831E-2"/>
          <c:y val="0.10064981982793048"/>
          <c:w val="0.98634422421335266"/>
          <c:h val="0.89875897588273168"/>
        </c:manualLayout>
      </c:layout>
      <c:ofPieChart>
        <c:ofPieType val="bar"/>
        <c:varyColors val="1"/>
        <c:ser>
          <c:idx val="0"/>
          <c:order val="0"/>
          <c:tx>
            <c:strRef>
              <c:f>'GVT მარტი'!$P$32</c:f>
              <c:strCache>
                <c:ptCount val="1"/>
                <c:pt idx="0">
                  <c:v> საშინაო </c:v>
                </c:pt>
              </c:strCache>
            </c:strRef>
          </c:tx>
          <c:spPr>
            <a:ln>
              <a:solidFill>
                <a:schemeClr val="bg1"/>
              </a:solidFill>
            </a:ln>
            <a:scene3d>
              <a:camera prst="orthographicFront"/>
              <a:lightRig rig="threePt" dir="t"/>
            </a:scene3d>
            <a:sp3d>
              <a:bevelT w="88900"/>
            </a:sp3d>
          </c:spPr>
          <c:dPt>
            <c:idx val="0"/>
            <c:bubble3D val="0"/>
            <c:explosion val="4"/>
            <c:spPr>
              <a:solidFill>
                <a:schemeClr val="accent4">
                  <a:lumMod val="60000"/>
                  <a:lumOff val="40000"/>
                </a:schemeClr>
              </a:solidFill>
              <a:ln>
                <a:solidFill>
                  <a:schemeClr val="bg1"/>
                </a:solidFill>
              </a:ln>
              <a:scene3d>
                <a:camera prst="orthographicFront"/>
                <a:lightRig rig="threePt" dir="t"/>
              </a:scene3d>
              <a:sp3d>
                <a:bevelT w="88900"/>
              </a:sp3d>
            </c:spPr>
            <c:extLst>
              <c:ext xmlns:c16="http://schemas.microsoft.com/office/drawing/2014/chart" uri="{C3380CC4-5D6E-409C-BE32-E72D297353CC}">
                <c16:uniqueId val="{00000001-6C6F-44DC-B449-9671B51A1B2E}"/>
              </c:ext>
            </c:extLst>
          </c:dPt>
          <c:dPt>
            <c:idx val="1"/>
            <c:bubble3D val="0"/>
            <c:spPr>
              <a:solidFill>
                <a:srgbClr val="A5C6F7"/>
              </a:solidFill>
              <a:ln>
                <a:solidFill>
                  <a:schemeClr val="bg1"/>
                </a:solidFill>
              </a:ln>
              <a:scene3d>
                <a:camera prst="orthographicFront"/>
                <a:lightRig rig="threePt" dir="t"/>
              </a:scene3d>
              <a:sp3d>
                <a:bevelT w="88900"/>
              </a:sp3d>
            </c:spPr>
            <c:extLst>
              <c:ext xmlns:c16="http://schemas.microsoft.com/office/drawing/2014/chart" uri="{C3380CC4-5D6E-409C-BE32-E72D297353CC}">
                <c16:uniqueId val="{00000003-6C6F-44DC-B449-9671B51A1B2E}"/>
              </c:ext>
            </c:extLst>
          </c:dPt>
          <c:dPt>
            <c:idx val="2"/>
            <c:bubble3D val="0"/>
            <c:spPr>
              <a:solidFill>
                <a:schemeClr val="accent4">
                  <a:lumMod val="60000"/>
                  <a:lumOff val="40000"/>
                </a:schemeClr>
              </a:solidFill>
              <a:ln>
                <a:solidFill>
                  <a:schemeClr val="bg1"/>
                </a:solidFill>
              </a:ln>
              <a:scene3d>
                <a:camera prst="orthographicFront"/>
                <a:lightRig rig="threePt" dir="t"/>
              </a:scene3d>
              <a:sp3d>
                <a:bevelT w="88900"/>
              </a:sp3d>
            </c:spPr>
            <c:extLst>
              <c:ext xmlns:c16="http://schemas.microsoft.com/office/drawing/2014/chart" uri="{C3380CC4-5D6E-409C-BE32-E72D297353CC}">
                <c16:uniqueId val="{00000005-6C6F-44DC-B449-9671B51A1B2E}"/>
              </c:ext>
            </c:extLst>
          </c:dPt>
          <c:dPt>
            <c:idx val="3"/>
            <c:bubble3D val="0"/>
            <c:spPr>
              <a:solidFill>
                <a:schemeClr val="accent5">
                  <a:lumMod val="75000"/>
                </a:schemeClr>
              </a:solidFill>
              <a:ln>
                <a:solidFill>
                  <a:schemeClr val="bg1"/>
                </a:solidFill>
              </a:ln>
              <a:scene3d>
                <a:camera prst="orthographicFront"/>
                <a:lightRig rig="threePt" dir="t"/>
              </a:scene3d>
              <a:sp3d>
                <a:bevelT w="88900"/>
              </a:sp3d>
            </c:spPr>
            <c:extLst>
              <c:ext xmlns:c16="http://schemas.microsoft.com/office/drawing/2014/chart" uri="{C3380CC4-5D6E-409C-BE32-E72D297353CC}">
                <c16:uniqueId val="{00000007-6C6F-44DC-B449-9671B51A1B2E}"/>
              </c:ext>
            </c:extLst>
          </c:dPt>
          <c:dPt>
            <c:idx val="4"/>
            <c:bubble3D val="0"/>
            <c:spPr>
              <a:solidFill>
                <a:schemeClr val="accent2"/>
              </a:solidFill>
              <a:ln>
                <a:solidFill>
                  <a:schemeClr val="bg1"/>
                </a:solidFill>
              </a:ln>
              <a:scene3d>
                <a:camera prst="orthographicFront"/>
                <a:lightRig rig="threePt" dir="t"/>
              </a:scene3d>
              <a:sp3d>
                <a:bevelT w="88900"/>
              </a:sp3d>
            </c:spPr>
            <c:extLst>
              <c:ext xmlns:c16="http://schemas.microsoft.com/office/drawing/2014/chart" uri="{C3380CC4-5D6E-409C-BE32-E72D297353CC}">
                <c16:uniqueId val="{00000009-6C6F-44DC-B449-9671B51A1B2E}"/>
              </c:ext>
            </c:extLst>
          </c:dPt>
          <c:dPt>
            <c:idx val="5"/>
            <c:bubble3D val="0"/>
            <c:spPr>
              <a:solidFill>
                <a:schemeClr val="accent1">
                  <a:lumMod val="60000"/>
                  <a:lumOff val="40000"/>
                </a:schemeClr>
              </a:solidFill>
              <a:ln>
                <a:solidFill>
                  <a:schemeClr val="bg1"/>
                </a:solidFill>
              </a:ln>
              <a:scene3d>
                <a:camera prst="orthographicFront"/>
                <a:lightRig rig="threePt" dir="t"/>
              </a:scene3d>
              <a:sp3d>
                <a:bevelT w="88900"/>
              </a:sp3d>
            </c:spPr>
            <c:extLst>
              <c:ext xmlns:c16="http://schemas.microsoft.com/office/drawing/2014/chart" uri="{C3380CC4-5D6E-409C-BE32-E72D297353CC}">
                <c16:uniqueId val="{0000000B-6C6F-44DC-B449-9671B51A1B2E}"/>
              </c:ext>
            </c:extLst>
          </c:dPt>
          <c:dLbls>
            <c:dLbl>
              <c:idx val="0"/>
              <c:layout>
                <c:manualLayout>
                  <c:x val="0.11114534388923454"/>
                  <c:y val="5.1229518640267058E-3"/>
                </c:manualLayout>
              </c:layout>
              <c:tx>
                <c:rich>
                  <a:bodyPr/>
                  <a:lstStyle/>
                  <a:p>
                    <a:r>
                      <a:rPr lang="ka-GE" sz="900"/>
                      <a:t> საშინაო 
23%</a:t>
                    </a:r>
                    <a:endParaRPr lang="ka-GE"/>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6C6F-44DC-B449-9671B51A1B2E}"/>
                </c:ext>
              </c:extLst>
            </c:dLbl>
            <c:dLbl>
              <c:idx val="1"/>
              <c:tx>
                <c:rich>
                  <a:bodyPr/>
                  <a:lstStyle/>
                  <a:p>
                    <a:pPr>
                      <a:defRPr sz="800">
                        <a:solidFill>
                          <a:sysClr val="windowText" lastClr="000000"/>
                        </a:solidFill>
                        <a:latin typeface="Calibri" pitchFamily="34" charset="0"/>
                      </a:defRPr>
                    </a:pPr>
                    <a:r>
                      <a:rPr lang="ka-GE" sz="800">
                        <a:solidFill>
                          <a:sysClr val="windowText" lastClr="000000"/>
                        </a:solidFill>
                      </a:rPr>
                      <a:t>მ</a:t>
                    </a:r>
                    <a:r>
                      <a:rPr lang="ka-GE" sz="750">
                        <a:solidFill>
                          <a:sysClr val="windowText" lastClr="000000"/>
                        </a:solidFill>
                      </a:rPr>
                      <a:t>რავალმხრივი</a:t>
                    </a:r>
                    <a:r>
                      <a:rPr lang="ka-GE" sz="800">
                        <a:solidFill>
                          <a:sysClr val="windowText" lastClr="000000"/>
                        </a:solidFill>
                      </a:rPr>
                      <a:t>
55%</a:t>
                    </a:r>
                  </a:p>
                </c:rich>
              </c:tx>
              <c:spPr>
                <a:noFill/>
              </c:spPr>
              <c:dLblPos val="ctr"/>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6C6F-44DC-B449-9671B51A1B2E}"/>
                </c:ext>
              </c:extLst>
            </c:dLbl>
            <c:dLbl>
              <c:idx val="2"/>
              <c:layout>
                <c:manualLayout>
                  <c:x val="-0.13156142948071545"/>
                  <c:y val="-2.427209552173854E-3"/>
                </c:manualLayout>
              </c:layout>
              <c:tx>
                <c:rich>
                  <a:bodyPr/>
                  <a:lstStyle/>
                  <a:p>
                    <a:fld id="{A12E743F-15B9-46A9-B71D-F6AD22838EBC}" type="CATEGORYNAME">
                      <a:rPr lang="ka-GE"/>
                      <a:pPr/>
                      <a:t>[CATEGORY NAME]</a:t>
                    </a:fld>
                    <a:r>
                      <a:rPr lang="ka-GE" baseline="0"/>
                      <a:t>
15%</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C6F-44DC-B449-9671B51A1B2E}"/>
                </c:ext>
              </c:extLst>
            </c:dLbl>
            <c:dLbl>
              <c:idx val="3"/>
              <c:layout>
                <c:manualLayout>
                  <c:x val="-6.677208264498273E-2"/>
                  <c:y val="-6.3299470985817155E-3"/>
                </c:manualLayout>
              </c:layout>
              <c:tx>
                <c:rich>
                  <a:bodyPr/>
                  <a:lstStyle/>
                  <a:p>
                    <a:pPr>
                      <a:defRPr sz="800">
                        <a:solidFill>
                          <a:sysClr val="windowText" lastClr="000000"/>
                        </a:solidFill>
                        <a:latin typeface="Calibri" pitchFamily="34" charset="0"/>
                      </a:defRPr>
                    </a:pPr>
                    <a:fld id="{2487489D-5AE6-42DF-A20C-711714267CF7}" type="CATEGORYNAME">
                      <a:rPr lang="ka-GE" sz="800">
                        <a:solidFill>
                          <a:sysClr val="windowText" lastClr="000000"/>
                        </a:solidFill>
                      </a:rPr>
                      <a:pPr>
                        <a:defRPr sz="800">
                          <a:solidFill>
                            <a:sysClr val="windowText" lastClr="000000"/>
                          </a:solidFill>
                          <a:latin typeface="Calibri" pitchFamily="34" charset="0"/>
                        </a:defRPr>
                      </a:pPr>
                      <a:t>[CATEGORY NAME]</a:t>
                    </a:fld>
                    <a:r>
                      <a:rPr lang="ka-GE" sz="800" baseline="0">
                        <a:solidFill>
                          <a:sysClr val="windowText" lastClr="000000"/>
                        </a:solidFill>
                      </a:rPr>
                      <a:t>7%</a:t>
                    </a:r>
                  </a:p>
                </c:rich>
              </c:tx>
              <c:spPr/>
              <c:dLblPos val="bestFit"/>
              <c:showLegendKey val="0"/>
              <c:showVal val="0"/>
              <c:showCatName val="1"/>
              <c:showSerName val="0"/>
              <c:showPercent val="1"/>
              <c:showBubbleSize val="0"/>
              <c:extLst>
                <c:ext xmlns:c15="http://schemas.microsoft.com/office/drawing/2012/chart" uri="{CE6537A1-D6FC-4f65-9D91-7224C49458BB}">
                  <c15:layout>
                    <c:manualLayout>
                      <c:w val="0.31415470809602342"/>
                      <c:h val="9.5900884758145663E-2"/>
                    </c:manualLayout>
                  </c15:layout>
                  <c15:dlblFieldTable/>
                  <c15:showDataLabelsRange val="0"/>
                </c:ext>
                <c:ext xmlns:c16="http://schemas.microsoft.com/office/drawing/2014/chart" uri="{C3380CC4-5D6E-409C-BE32-E72D297353CC}">
                  <c16:uniqueId val="{00000007-6C6F-44DC-B449-9671B51A1B2E}"/>
                </c:ext>
              </c:extLst>
            </c:dLbl>
            <c:dLbl>
              <c:idx val="4"/>
              <c:delete val="1"/>
              <c:extLst>
                <c:ext xmlns:c15="http://schemas.microsoft.com/office/drawing/2012/chart" uri="{CE6537A1-D6FC-4f65-9D91-7224C49458BB}"/>
                <c:ext xmlns:c16="http://schemas.microsoft.com/office/drawing/2014/chart" uri="{C3380CC4-5D6E-409C-BE32-E72D297353CC}">
                  <c16:uniqueId val="{00000009-6C6F-44DC-B449-9671B51A1B2E}"/>
                </c:ext>
              </c:extLst>
            </c:dLbl>
            <c:dLbl>
              <c:idx val="5"/>
              <c:layout>
                <c:manualLayout>
                  <c:x val="-0.1925103163194519"/>
                  <c:y val="-4.9322073082833555E-3"/>
                </c:manualLayout>
              </c:layout>
              <c:tx>
                <c:rich>
                  <a:bodyPr/>
                  <a:lstStyle/>
                  <a:p>
                    <a:pPr>
                      <a:defRPr sz="900">
                        <a:solidFill>
                          <a:sysClr val="windowText" lastClr="000000"/>
                        </a:solidFill>
                        <a:latin typeface="Calibri" pitchFamily="34" charset="0"/>
                      </a:defRPr>
                    </a:pPr>
                    <a:r>
                      <a:rPr lang="ka-GE" sz="900" dirty="0">
                        <a:solidFill>
                          <a:sysClr val="windowText" lastClr="000000"/>
                        </a:solidFill>
                      </a:rPr>
                      <a:t>საგარეო
77%</a:t>
                    </a:r>
                  </a:p>
                </c:rich>
              </c:tx>
              <c:spPr/>
              <c:dLblPos val="bestFit"/>
              <c:showLegendKey val="0"/>
              <c:showVal val="0"/>
              <c:showCatName val="1"/>
              <c:showSerName val="0"/>
              <c:showPercent val="1"/>
              <c:showBubbleSize val="0"/>
              <c:extLst>
                <c:ext xmlns:c15="http://schemas.microsoft.com/office/drawing/2012/chart" uri="{CE6537A1-D6FC-4f65-9D91-7224C49458BB}">
                  <c15:layout>
                    <c:manualLayout>
                      <c:w val="0.15958234103570837"/>
                      <c:h val="0.28531951640759928"/>
                    </c:manualLayout>
                  </c15:layout>
                  <c15:showDataLabelsRange val="0"/>
                </c:ext>
                <c:ext xmlns:c16="http://schemas.microsoft.com/office/drawing/2014/chart" uri="{C3380CC4-5D6E-409C-BE32-E72D297353CC}">
                  <c16:uniqueId val="{0000000B-6C6F-44DC-B449-9671B51A1B2E}"/>
                </c:ext>
              </c:extLst>
            </c:dLbl>
            <c:spPr>
              <a:noFill/>
              <a:ln>
                <a:noFill/>
              </a:ln>
              <a:effectLst/>
            </c:spPr>
            <c:txPr>
              <a:bodyPr/>
              <a:lstStyle/>
              <a:p>
                <a:pPr>
                  <a:defRPr sz="800">
                    <a:solidFill>
                      <a:sysClr val="windowText" lastClr="000000"/>
                    </a:solidFill>
                    <a:latin typeface="Calibri" pitchFamily="34" charset="0"/>
                  </a:defRPr>
                </a:pPr>
                <a:endParaRPr lang="en-US"/>
              </a:p>
            </c:txPr>
            <c:dLblPos val="ctr"/>
            <c:showLegendKey val="0"/>
            <c:showVal val="0"/>
            <c:showCatName val="1"/>
            <c:showSerName val="0"/>
            <c:showPercent val="1"/>
            <c:showBubbleSize val="0"/>
            <c:showLeaderLines val="0"/>
            <c:extLst>
              <c:ext xmlns:c15="http://schemas.microsoft.com/office/drawing/2012/chart" uri="{CE6537A1-D6FC-4f65-9D91-7224C49458BB}"/>
            </c:extLst>
          </c:dLbls>
          <c:cat>
            <c:strRef>
              <c:f>'GVT მარტი'!$P$32:$P$36</c:f>
              <c:strCache>
                <c:ptCount val="5"/>
                <c:pt idx="0">
                  <c:v> საშინაო </c:v>
                </c:pt>
                <c:pt idx="1">
                  <c:v>მრავალმხრივი</c:v>
                </c:pt>
                <c:pt idx="2">
                  <c:v>ორმხრივი</c:v>
                </c:pt>
                <c:pt idx="3">
                  <c:v>ევრობონდი</c:v>
                </c:pt>
                <c:pt idx="4">
                  <c:v>გარანტირებული</c:v>
                </c:pt>
              </c:strCache>
            </c:strRef>
          </c:cat>
          <c:val>
            <c:numRef>
              <c:f>'GVT მარტი'!$Q$32:$Q$36</c:f>
              <c:numCache>
                <c:formatCode>_(* #,##0_);_(* \(#,##0\);_(* "-"??_);_(@_)</c:formatCode>
                <c:ptCount val="5"/>
                <c:pt idx="0">
                  <c:v>4511786.9675800009</c:v>
                </c:pt>
                <c:pt idx="1">
                  <c:v>12779704.201760996</c:v>
                </c:pt>
                <c:pt idx="2">
                  <c:v>3448798.7942369478</c:v>
                </c:pt>
                <c:pt idx="3">
                  <c:v>1642250</c:v>
                </c:pt>
                <c:pt idx="4">
                  <c:v>5456.7829030000003</c:v>
                </c:pt>
              </c:numCache>
            </c:numRef>
          </c:val>
          <c:extLst>
            <c:ext xmlns:c16="http://schemas.microsoft.com/office/drawing/2014/chart" uri="{C3380CC4-5D6E-409C-BE32-E72D297353CC}">
              <c16:uniqueId val="{0000000C-6C6F-44DC-B449-9671B51A1B2E}"/>
            </c:ext>
          </c:extLst>
        </c:ser>
        <c:dLbls>
          <c:showLegendKey val="0"/>
          <c:showVal val="0"/>
          <c:showCatName val="1"/>
          <c:showSerName val="0"/>
          <c:showPercent val="1"/>
          <c:showBubbleSize val="0"/>
          <c:showLeaderLines val="0"/>
        </c:dLbls>
        <c:gapWidth val="66"/>
        <c:splitType val="pos"/>
        <c:splitPos val="4"/>
        <c:secondPieSize val="99"/>
        <c:serLines/>
      </c:ofPieChart>
      <c:spPr>
        <a:noFill/>
        <a:ln w="25400">
          <a:noFill/>
        </a:ln>
      </c:spPr>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40"/>
      <c:rotY val="50"/>
      <c:rAngAx val="0"/>
    </c:view3D>
    <c:floor>
      <c:thickness val="0"/>
    </c:floor>
    <c:sideWall>
      <c:thickness val="0"/>
    </c:sideWall>
    <c:backWall>
      <c:thickness val="0"/>
    </c:backWall>
    <c:plotArea>
      <c:layout>
        <c:manualLayout>
          <c:layoutTarget val="inner"/>
          <c:xMode val="edge"/>
          <c:yMode val="edge"/>
          <c:x val="0.12460432412503621"/>
          <c:y val="0.21857398002764447"/>
          <c:w val="0.7366291485513895"/>
          <c:h val="0.73605491621239671"/>
        </c:manualLayout>
      </c:layout>
      <c:pie3DChart>
        <c:varyColors val="1"/>
        <c:ser>
          <c:idx val="0"/>
          <c:order val="0"/>
          <c:spPr>
            <a:ln>
              <a:solidFill>
                <a:schemeClr val="bg1"/>
              </a:solidFill>
            </a:ln>
          </c:spPr>
          <c:explosion val="8"/>
          <c:dPt>
            <c:idx val="0"/>
            <c:bubble3D val="0"/>
            <c:spPr>
              <a:solidFill>
                <a:schemeClr val="accent5"/>
              </a:solidFill>
              <a:ln>
                <a:solidFill>
                  <a:schemeClr val="bg1"/>
                </a:solidFill>
              </a:ln>
            </c:spPr>
            <c:extLst>
              <c:ext xmlns:c16="http://schemas.microsoft.com/office/drawing/2014/chart" uri="{C3380CC4-5D6E-409C-BE32-E72D297353CC}">
                <c16:uniqueId val="{00000001-66AE-49A6-8508-0BFA87B0A32B}"/>
              </c:ext>
            </c:extLst>
          </c:dPt>
          <c:dPt>
            <c:idx val="1"/>
            <c:bubble3D val="0"/>
            <c:spPr>
              <a:solidFill>
                <a:schemeClr val="accent4">
                  <a:lumMod val="60000"/>
                  <a:lumOff val="40000"/>
                </a:schemeClr>
              </a:solidFill>
              <a:ln>
                <a:solidFill>
                  <a:schemeClr val="bg1"/>
                </a:solidFill>
              </a:ln>
            </c:spPr>
            <c:extLst>
              <c:ext xmlns:c16="http://schemas.microsoft.com/office/drawing/2014/chart" uri="{C3380CC4-5D6E-409C-BE32-E72D297353CC}">
                <c16:uniqueId val="{00000003-66AE-49A6-8508-0BFA87B0A32B}"/>
              </c:ext>
            </c:extLst>
          </c:dPt>
          <c:dPt>
            <c:idx val="2"/>
            <c:bubble3D val="0"/>
            <c:spPr>
              <a:solidFill>
                <a:schemeClr val="accent5">
                  <a:lumMod val="40000"/>
                  <a:lumOff val="60000"/>
                </a:schemeClr>
              </a:solidFill>
              <a:ln>
                <a:solidFill>
                  <a:schemeClr val="bg1"/>
                </a:solidFill>
              </a:ln>
            </c:spPr>
            <c:extLst>
              <c:ext xmlns:c16="http://schemas.microsoft.com/office/drawing/2014/chart" uri="{C3380CC4-5D6E-409C-BE32-E72D297353CC}">
                <c16:uniqueId val="{00000005-66AE-49A6-8508-0BFA87B0A32B}"/>
              </c:ext>
            </c:extLst>
          </c:dPt>
          <c:dLbls>
            <c:dLbl>
              <c:idx val="0"/>
              <c:layout>
                <c:manualLayout>
                  <c:x val="-0.17377581694188632"/>
                  <c:y val="-5.5338764599302918E-2"/>
                </c:manualLayout>
              </c:layout>
              <c:tx>
                <c:rich>
                  <a:bodyPr/>
                  <a:lstStyle/>
                  <a:p>
                    <a:pPr>
                      <a:defRPr sz="800">
                        <a:solidFill>
                          <a:sysClr val="windowText" lastClr="000000"/>
                        </a:solidFill>
                      </a:defRPr>
                    </a:pPr>
                    <a:fld id="{F0A1C157-659D-46FE-A267-4F08C52FEC04}" type="CATEGORYNAME">
                      <a:rPr lang="en-US"/>
                      <a:pPr>
                        <a:defRPr sz="800">
                          <a:solidFill>
                            <a:sysClr val="windowText" lastClr="000000"/>
                          </a:solidFill>
                        </a:defRPr>
                      </a:pPr>
                      <a:t>[CATEGORY NAME]</a:t>
                    </a:fld>
                    <a:r>
                      <a:rPr lang="en-US" baseline="0"/>
                      <a:t> 34%</a:t>
                    </a:r>
                  </a:p>
                </c:rich>
              </c:tx>
              <c:numFmt formatCode="0%" sourceLinked="0"/>
              <c:spP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6AE-49A6-8508-0BFA87B0A32B}"/>
                </c:ext>
              </c:extLst>
            </c:dLbl>
            <c:dLbl>
              <c:idx val="1"/>
              <c:layout>
                <c:manualLayout>
                  <c:x val="0.16024740116751965"/>
                  <c:y val="-0.22526537372429953"/>
                </c:manualLayout>
              </c:layout>
              <c:tx>
                <c:rich>
                  <a:bodyPr/>
                  <a:lstStyle/>
                  <a:p>
                    <a:fld id="{2022394D-DB49-465C-BD43-BF08C61A9F85}" type="CATEGORYNAME">
                      <a:rPr lang="en-US"/>
                      <a:pPr/>
                      <a:t>[CATEGORY NAME]</a:t>
                    </a:fld>
                    <a:r>
                      <a:rPr lang="en-US"/>
                      <a:t> </a:t>
                    </a:r>
                    <a:r>
                      <a:rPr lang="en-US" baseline="0"/>
                      <a:t>31%</a:t>
                    </a:r>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66AE-49A6-8508-0BFA87B0A32B}"/>
                </c:ext>
              </c:extLst>
            </c:dLbl>
            <c:dLbl>
              <c:idx val="2"/>
              <c:layout>
                <c:manualLayout>
                  <c:x val="0.14179021936639191"/>
                  <c:y val="0.15427708436898455"/>
                </c:manualLayout>
              </c:layout>
              <c:tx>
                <c:rich>
                  <a:bodyPr/>
                  <a:lstStyle/>
                  <a:p>
                    <a:fld id="{99BF6E7B-37B0-462A-AE00-87C0706ED099}" type="CATEGORYNAME">
                      <a:rPr lang="en-US"/>
                      <a:pPr/>
                      <a:t>[CATEGORY NAME]</a:t>
                    </a:fld>
                    <a:r>
                      <a:rPr lang="en-US" baseline="0"/>
                      <a:t> 32%</a:t>
                    </a:r>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66AE-49A6-8508-0BFA87B0A32B}"/>
                </c:ext>
              </c:extLst>
            </c:dLbl>
            <c:dLbl>
              <c:idx val="3"/>
              <c:numFmt formatCode="0%" sourceLinked="0"/>
              <c:spPr/>
              <c:txPr>
                <a:bodyPr/>
                <a:lstStyle/>
                <a:p>
                  <a:pPr>
                    <a:defRPr sz="800">
                      <a:solidFill>
                        <a:sysClr val="windowText" lastClr="000000"/>
                      </a:solidFill>
                    </a:defRPr>
                  </a:pPr>
                  <a:endParaRPr lang="en-US"/>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6AE-49A6-8508-0BFA87B0A32B}"/>
                </c:ext>
              </c:extLst>
            </c:dLbl>
            <c:numFmt formatCode="0%" sourceLinked="0"/>
            <c:spPr>
              <a:noFill/>
              <a:ln>
                <a:noFill/>
              </a:ln>
              <a:effectLst/>
            </c:spPr>
            <c:txPr>
              <a:bodyPr wrap="square" lIns="38100" tIns="19050" rIns="38100" bIns="19050" anchor="ctr">
                <a:spAutoFit/>
              </a:bodyPr>
              <a:lstStyle/>
              <a:p>
                <a:pPr>
                  <a:defRPr sz="800">
                    <a:solidFill>
                      <a:sysClr val="windowText" lastClr="000000"/>
                    </a:solidFill>
                  </a:defRPr>
                </a:pPr>
                <a:endParaRPr lang="en-US"/>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'GVT მარტი'!$K$42:$K$45</c:f>
              <c:strCache>
                <c:ptCount val="4"/>
                <c:pt idx="0">
                  <c:v>EUR</c:v>
                </c:pt>
                <c:pt idx="1">
                  <c:v>SDR</c:v>
                </c:pt>
                <c:pt idx="2">
                  <c:v>USD</c:v>
                </c:pt>
                <c:pt idx="3">
                  <c:v>სხვა</c:v>
                </c:pt>
              </c:strCache>
            </c:strRef>
          </c:cat>
          <c:val>
            <c:numRef>
              <c:f>'GVT მარტი'!$M$42:$M$45</c:f>
              <c:numCache>
                <c:formatCode>0%</c:formatCode>
                <c:ptCount val="4"/>
                <c:pt idx="0">
                  <c:v>0.32119792143541936</c:v>
                </c:pt>
                <c:pt idx="1">
                  <c:v>0.29749799831273099</c:v>
                </c:pt>
                <c:pt idx="2">
                  <c:v>0.34032532103595281</c:v>
                </c:pt>
                <c:pt idx="3">
                  <c:v>4.0978759215896797E-2</c:v>
                </c:pt>
              </c:numCache>
            </c:numRef>
          </c:val>
          <c:extLst>
            <c:ext xmlns:c16="http://schemas.microsoft.com/office/drawing/2014/chart" uri="{C3380CC4-5D6E-409C-BE32-E72D297353CC}">
              <c16:uniqueId val="{00000007-66AE-49A6-8508-0BFA87B0A32B}"/>
            </c:ext>
          </c:extLst>
        </c:ser>
        <c:ser>
          <c:idx val="1"/>
          <c:order val="1"/>
          <c:explosion val="25"/>
          <c:cat>
            <c:strRef>
              <c:f>'GVT მარტი'!$K$42:$K$45</c:f>
              <c:strCache>
                <c:ptCount val="4"/>
                <c:pt idx="0">
                  <c:v>EUR</c:v>
                </c:pt>
                <c:pt idx="1">
                  <c:v>SDR</c:v>
                </c:pt>
                <c:pt idx="2">
                  <c:v>USD</c:v>
                </c:pt>
                <c:pt idx="3">
                  <c:v>სხვა</c:v>
                </c:pt>
              </c:strCache>
            </c:strRef>
          </c:cat>
          <c:val>
            <c:numRef>
              <c:f>'GVT მარტი'!$M$44:$M$47</c:f>
              <c:numCache>
                <c:formatCode>0%</c:formatCode>
                <c:ptCount val="4"/>
                <c:pt idx="0">
                  <c:v>0.34032532103595281</c:v>
                </c:pt>
                <c:pt idx="1">
                  <c:v>4.0978759215896797E-2</c:v>
                </c:pt>
                <c:pt idx="2" formatCode="0.0%">
                  <c:v>0.99999999999999989</c:v>
                </c:pt>
              </c:numCache>
            </c:numRef>
          </c:val>
          <c:extLst>
            <c:ext xmlns:c16="http://schemas.microsoft.com/office/drawing/2014/chart" uri="{C3380CC4-5D6E-409C-BE32-E72D297353CC}">
              <c16:uniqueId val="{00000008-66AE-49A6-8508-0BFA87B0A32B}"/>
            </c:ext>
          </c:extLst>
        </c:ser>
        <c:dLbls>
          <c:showLegendKey val="0"/>
          <c:showVal val="0"/>
          <c:showCatName val="0"/>
          <c:showSerName val="0"/>
          <c:showPercent val="0"/>
          <c:showBubbleSize val="0"/>
          <c:showLeaderLines val="0"/>
        </c:dLbls>
      </c:pie3DChart>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900" b="0"/>
            </a:pPr>
            <a:r>
              <a:rPr lang="ka-GE" sz="900" b="0" i="0" u="none" strike="noStrike" baseline="0"/>
              <a:t>საპროცენტო განაკვეთის ტიპი</a:t>
            </a:r>
            <a:endParaRPr lang="en-US" sz="900" b="0"/>
          </a:p>
        </c:rich>
      </c:tx>
      <c:layout>
        <c:manualLayout>
          <c:xMode val="edge"/>
          <c:yMode val="edge"/>
          <c:x val="0.15968574635241303"/>
          <c:y val="0"/>
        </c:manualLayout>
      </c:layout>
      <c:overlay val="0"/>
    </c:title>
    <c:autoTitleDeleted val="0"/>
    <c:view3D>
      <c:rotX val="40"/>
      <c:rotY val="0"/>
      <c:rAngAx val="0"/>
    </c:view3D>
    <c:floor>
      <c:thickness val="0"/>
    </c:floor>
    <c:sideWall>
      <c:thickness val="0"/>
    </c:sideWall>
    <c:backWall>
      <c:thickness val="0"/>
    </c:backWall>
    <c:plotArea>
      <c:layout>
        <c:manualLayout>
          <c:layoutTarget val="inner"/>
          <c:xMode val="edge"/>
          <c:yMode val="edge"/>
          <c:x val="5.7200424415033237E-2"/>
          <c:y val="0.1970967054993723"/>
          <c:w val="0.80685640857392826"/>
          <c:h val="0.78953348632118814"/>
        </c:manualLayout>
      </c:layout>
      <c:pie3DChart>
        <c:varyColors val="1"/>
        <c:ser>
          <c:idx val="0"/>
          <c:order val="0"/>
          <c:spPr>
            <a:ln>
              <a:solidFill>
                <a:schemeClr val="bg1"/>
              </a:solidFill>
            </a:ln>
          </c:spPr>
          <c:explosion val="7"/>
          <c:dPt>
            <c:idx val="0"/>
            <c:bubble3D val="0"/>
            <c:spPr>
              <a:solidFill>
                <a:schemeClr val="accent5">
                  <a:lumMod val="40000"/>
                  <a:lumOff val="60000"/>
                </a:schemeClr>
              </a:solidFill>
              <a:ln>
                <a:solidFill>
                  <a:schemeClr val="bg1"/>
                </a:solidFill>
              </a:ln>
              <a:effectLst>
                <a:outerShdw blurRad="40000" dist="23000" dir="5400000" sx="1000" sy="1000" rotWithShape="0">
                  <a:schemeClr val="bg1">
                    <a:alpha val="35000"/>
                  </a:schemeClr>
                </a:outerShdw>
              </a:effectLst>
            </c:spPr>
            <c:extLst>
              <c:ext xmlns:c16="http://schemas.microsoft.com/office/drawing/2014/chart" uri="{C3380CC4-5D6E-409C-BE32-E72D297353CC}">
                <c16:uniqueId val="{00000001-DB2C-47FA-B88E-7F0A60B04BE9}"/>
              </c:ext>
            </c:extLst>
          </c:dPt>
          <c:dPt>
            <c:idx val="1"/>
            <c:bubble3D val="0"/>
            <c:spPr>
              <a:solidFill>
                <a:schemeClr val="accent4">
                  <a:lumMod val="60000"/>
                  <a:lumOff val="40000"/>
                </a:schemeClr>
              </a:solidFill>
              <a:ln>
                <a:solidFill>
                  <a:schemeClr val="bg1"/>
                </a:solidFill>
              </a:ln>
            </c:spPr>
            <c:extLst>
              <c:ext xmlns:c16="http://schemas.microsoft.com/office/drawing/2014/chart" uri="{C3380CC4-5D6E-409C-BE32-E72D297353CC}">
                <c16:uniqueId val="{00000003-DB2C-47FA-B88E-7F0A60B04BE9}"/>
              </c:ext>
            </c:extLst>
          </c:dPt>
          <c:dLbls>
            <c:dLbl>
              <c:idx val="0"/>
              <c:layout>
                <c:manualLayout>
                  <c:x val="-0.20110711107492116"/>
                  <c:y val="-4.7000975179246347E-2"/>
                </c:manualLayout>
              </c:layout>
              <c:tx>
                <c:rich>
                  <a:bodyPr/>
                  <a:lstStyle/>
                  <a:p>
                    <a:fld id="{2004DEF6-5D5A-41ED-8E7E-103F42C8C2E0}" type="CATEGORYNAME">
                      <a:rPr lang="ka-GE"/>
                      <a:pPr/>
                      <a:t>[CATEGORY NAME]</a:t>
                    </a:fld>
                    <a:r>
                      <a:rPr lang="ka-GE" baseline="0"/>
                      <a:t>
53%</a:t>
                    </a:r>
                  </a:p>
                </c:rich>
              </c:tx>
              <c:showLegendKey val="0"/>
              <c:showVal val="0"/>
              <c:showCatName val="1"/>
              <c:showSerName val="0"/>
              <c:showPercent val="1"/>
              <c:showBubbleSize val="0"/>
              <c:extLst>
                <c:ext xmlns:c15="http://schemas.microsoft.com/office/drawing/2012/chart" uri="{CE6537A1-D6FC-4f65-9D91-7224C49458BB}">
                  <c15:layout>
                    <c:manualLayout>
                      <c:w val="0.32663318659970653"/>
                      <c:h val="0.31095051768835646"/>
                    </c:manualLayout>
                  </c15:layout>
                  <c15:dlblFieldTable/>
                  <c15:showDataLabelsRange val="0"/>
                </c:ext>
                <c:ext xmlns:c16="http://schemas.microsoft.com/office/drawing/2014/chart" uri="{C3380CC4-5D6E-409C-BE32-E72D297353CC}">
                  <c16:uniqueId val="{00000001-DB2C-47FA-B88E-7F0A60B04BE9}"/>
                </c:ext>
              </c:extLst>
            </c:dLbl>
            <c:dLbl>
              <c:idx val="1"/>
              <c:tx>
                <c:rich>
                  <a:bodyPr/>
                  <a:lstStyle/>
                  <a:p>
                    <a:fld id="{0ED3D7E2-90EC-4520-BB16-F398B733AAC6}" type="CATEGORYNAME">
                      <a:rPr lang="ka-GE"/>
                      <a:pPr/>
                      <a:t>[CATEGORY NAME]</a:t>
                    </a:fld>
                    <a:r>
                      <a:rPr lang="ka-GE" baseline="0"/>
                      <a:t>
47%</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B2C-47FA-B88E-7F0A60B04BE9}"/>
                </c:ext>
              </c:extLst>
            </c:dLbl>
            <c:spPr>
              <a:noFill/>
              <a:ln>
                <a:noFill/>
              </a:ln>
              <a:effectLst/>
            </c:spPr>
            <c:txPr>
              <a:bodyPr/>
              <a:lstStyle/>
              <a:p>
                <a:pPr>
                  <a:defRPr sz="750" b="0">
                    <a:solidFill>
                      <a:sysClr val="windowText" lastClr="000000"/>
                    </a:solidFil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'GVT მარტი'!$L$35:$L$36</c:f>
              <c:strCache>
                <c:ptCount val="2"/>
                <c:pt idx="0">
                  <c:v>ფიქსირებული</c:v>
                </c:pt>
                <c:pt idx="1">
                  <c:v>ცვლადი</c:v>
                </c:pt>
              </c:strCache>
            </c:strRef>
          </c:cat>
          <c:val>
            <c:numRef>
              <c:f>'GVT მარტი'!$M$35:$M$36</c:f>
              <c:numCache>
                <c:formatCode>_(* #,##0_);_(* \(#,##0\);_(* "-"??_);_(@_)</c:formatCode>
                <c:ptCount val="2"/>
                <c:pt idx="0">
                  <c:v>2939521.740418769</c:v>
                </c:pt>
                <c:pt idx="1">
                  <c:v>2503075.2390000005</c:v>
                </c:pt>
              </c:numCache>
            </c:numRef>
          </c:val>
          <c:extLst>
            <c:ext xmlns:c16="http://schemas.microsoft.com/office/drawing/2014/chart" uri="{C3380CC4-5D6E-409C-BE32-E72D297353CC}">
              <c16:uniqueId val="{00000004-DB2C-47FA-B88E-7F0A60B04BE9}"/>
            </c:ext>
          </c:extLst>
        </c:ser>
        <c:dLbls>
          <c:showLegendKey val="0"/>
          <c:showVal val="0"/>
          <c:showCatName val="0"/>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0.16605</cdr:x>
      <cdr:y>0.00028</cdr:y>
    </cdr:from>
    <cdr:to>
      <cdr:x>0.87658</cdr:x>
      <cdr:y>0.13386</cdr:y>
    </cdr:to>
    <cdr:sp macro="" textlink="">
      <cdr:nvSpPr>
        <cdr:cNvPr id="2" name="TextBox 1"/>
        <cdr:cNvSpPr txBox="1"/>
      </cdr:nvSpPr>
      <cdr:spPr>
        <a:xfrm xmlns:a="http://schemas.openxmlformats.org/drawingml/2006/main">
          <a:off x="472899" y="534"/>
          <a:ext cx="2023572" cy="2544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ka-GE" sz="900" b="0">
              <a:effectLst/>
              <a:latin typeface="+mn-lt"/>
              <a:ea typeface="+mn-ea"/>
              <a:cs typeface="+mn-cs"/>
            </a:rPr>
            <a:t>სავალუტო   სტრუქტურა</a:t>
          </a:r>
          <a:endParaRPr lang="en-US" sz="900" b="0">
            <a:effectLst/>
          </a:endParaRPr>
        </a:p>
        <a:p xmlns:a="http://schemas.openxmlformats.org/drawingml/2006/main">
          <a:endParaRPr lang="en-US" sz="900" b="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DBF75-3CCD-4DC8-AB46-9A4F822F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Shanshiashvili</dc:creator>
  <cp:keywords/>
  <dc:description/>
  <cp:lastModifiedBy>Yuri Gurgenidze</cp:lastModifiedBy>
  <cp:revision>7</cp:revision>
  <cp:lastPrinted>2019-04-25T08:10:00Z</cp:lastPrinted>
  <dcterms:created xsi:type="dcterms:W3CDTF">2020-07-14T08:37:00Z</dcterms:created>
  <dcterms:modified xsi:type="dcterms:W3CDTF">2020-07-27T08:00:00Z</dcterms:modified>
</cp:coreProperties>
</file>